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5DEAF" w14:textId="6BE17C65" w:rsidR="00FC61B3" w:rsidRPr="00FC61B3" w:rsidRDefault="00FC61B3" w:rsidP="00FC61B3">
      <w:pPr>
        <w:spacing w:line="276" w:lineRule="auto"/>
        <w:jc w:val="right"/>
        <w:rPr>
          <w:b/>
          <w:bCs/>
          <w:i/>
          <w:iCs/>
        </w:rPr>
      </w:pPr>
      <w:r>
        <w:rPr>
          <w:b/>
          <w:bCs/>
          <w:i/>
          <w:iCs/>
        </w:rPr>
        <w:t>Aktuali redakcija nuo 2026-04-27</w:t>
      </w:r>
    </w:p>
    <w:p w14:paraId="220016E0" w14:textId="77777777" w:rsidR="00FC61B3" w:rsidRDefault="00FC61B3" w:rsidP="00517277">
      <w:pPr>
        <w:spacing w:line="276" w:lineRule="auto"/>
        <w:jc w:val="center"/>
        <w:rPr>
          <w:b/>
          <w:bCs/>
        </w:rPr>
      </w:pPr>
    </w:p>
    <w:p w14:paraId="5080DEFB" w14:textId="7D3CD68F" w:rsidR="00F15D0E" w:rsidRDefault="00AC003F" w:rsidP="00517277">
      <w:pPr>
        <w:spacing w:line="276" w:lineRule="auto"/>
        <w:jc w:val="center"/>
        <w:rPr>
          <w:b/>
        </w:rPr>
      </w:pPr>
      <w:r w:rsidRPr="00AC003F">
        <w:rPr>
          <w:b/>
          <w:bCs/>
        </w:rPr>
        <w:t>2022</w:t>
      </w:r>
      <w:r w:rsidR="00D94A84">
        <w:rPr>
          <w:b/>
          <w:bCs/>
        </w:rPr>
        <w:t>–</w:t>
      </w:r>
      <w:r w:rsidRPr="00AC003F">
        <w:rPr>
          <w:b/>
          <w:bCs/>
        </w:rPr>
        <w:t>2030 METŲ KLAIPĖDOS</w:t>
      </w:r>
      <w:r w:rsidR="008E1E76">
        <w:t xml:space="preserve"> </w:t>
      </w:r>
      <w:r w:rsidR="008E1E76">
        <w:rPr>
          <w:b/>
        </w:rPr>
        <w:t>REGIONO PLĖTROS PLANO</w:t>
      </w:r>
    </w:p>
    <w:p w14:paraId="7E954478" w14:textId="1903F02B" w:rsidR="00AC003F" w:rsidRPr="00517277" w:rsidRDefault="008E1E76" w:rsidP="00517277">
      <w:pPr>
        <w:spacing w:line="276" w:lineRule="auto"/>
        <w:jc w:val="center"/>
        <w:rPr>
          <w:b/>
          <w:bCs/>
          <w:szCs w:val="24"/>
        </w:rPr>
      </w:pPr>
      <w:r>
        <w:rPr>
          <w:b/>
        </w:rPr>
        <w:t>PAŽANGOS PRIEMONĖS N</w:t>
      </w:r>
      <w:r w:rsidR="00917C39">
        <w:rPr>
          <w:b/>
        </w:rPr>
        <w:t>R</w:t>
      </w:r>
      <w:r>
        <w:rPr>
          <w:b/>
        </w:rPr>
        <w:t>.</w:t>
      </w:r>
      <w:r w:rsidR="00AC003F">
        <w:rPr>
          <w:b/>
        </w:rPr>
        <w:t xml:space="preserve"> </w:t>
      </w:r>
      <w:r w:rsidR="00AC003F" w:rsidRPr="000D37C7">
        <w:rPr>
          <w:b/>
          <w:bCs/>
          <w:szCs w:val="24"/>
        </w:rPr>
        <w:t>LT023-04-02-</w:t>
      </w:r>
      <w:r w:rsidR="00AC003F" w:rsidRPr="002677ED">
        <w:rPr>
          <w:b/>
          <w:bCs/>
          <w:szCs w:val="24"/>
        </w:rPr>
        <w:t>0</w:t>
      </w:r>
      <w:r w:rsidR="002677ED" w:rsidRPr="002677ED">
        <w:rPr>
          <w:b/>
          <w:bCs/>
          <w:szCs w:val="24"/>
        </w:rPr>
        <w:t>2</w:t>
      </w:r>
      <w:r w:rsidR="00517277">
        <w:rPr>
          <w:b/>
          <w:bCs/>
          <w:szCs w:val="24"/>
        </w:rPr>
        <w:t xml:space="preserve"> </w:t>
      </w:r>
      <w:r w:rsidR="00AC003F" w:rsidRPr="000D37C7">
        <w:rPr>
          <w:b/>
          <w:bCs/>
          <w:szCs w:val="24"/>
        </w:rPr>
        <w:t>GERINTI LABIAUSIAI PAŽEIDŽIAM</w:t>
      </w:r>
      <w:r w:rsidR="00517277">
        <w:rPr>
          <w:b/>
          <w:bCs/>
          <w:szCs w:val="24"/>
        </w:rPr>
        <w:t xml:space="preserve">Ų </w:t>
      </w:r>
      <w:r w:rsidR="00AC003F">
        <w:rPr>
          <w:b/>
          <w:bCs/>
          <w:szCs w:val="24"/>
        </w:rPr>
        <w:t xml:space="preserve">VISUOMENĖS </w:t>
      </w:r>
      <w:r w:rsidR="00AC003F" w:rsidRPr="000D37C7">
        <w:rPr>
          <w:b/>
          <w:bCs/>
          <w:szCs w:val="24"/>
        </w:rPr>
        <w:t>GRUPIŲ APRŪPINIMĄ SOCIALINIU BŪSTU</w:t>
      </w:r>
    </w:p>
    <w:p w14:paraId="5080DF00" w14:textId="6670FB00" w:rsidR="00F15D0E" w:rsidRDefault="008E1E76" w:rsidP="00517277">
      <w:pPr>
        <w:spacing w:line="276" w:lineRule="auto"/>
        <w:jc w:val="center"/>
        <w:rPr>
          <w:b/>
        </w:rPr>
      </w:pPr>
      <w:r>
        <w:rPr>
          <w:b/>
        </w:rPr>
        <w:t>PAGRINDIMO APRAŠAS</w:t>
      </w:r>
    </w:p>
    <w:p w14:paraId="63E58E3D" w14:textId="77777777" w:rsidR="00517277" w:rsidRDefault="00517277" w:rsidP="00AC003F">
      <w:pPr>
        <w:jc w:val="center"/>
      </w:pPr>
    </w:p>
    <w:p w14:paraId="5080DF01" w14:textId="01EA754E" w:rsidR="00F15D0E" w:rsidRDefault="00FC61B3" w:rsidP="00AC003F">
      <w:pPr>
        <w:jc w:val="center"/>
      </w:pPr>
      <w:r>
        <w:t xml:space="preserve">2023-11-23 </w:t>
      </w:r>
      <w:r w:rsidR="008E1E76" w:rsidRPr="005706FE">
        <w:t>Nr.</w:t>
      </w:r>
      <w:r w:rsidR="008E1E76">
        <w:t xml:space="preserve"> </w:t>
      </w:r>
      <w:r>
        <w:t>PA-3</w:t>
      </w:r>
    </w:p>
    <w:p w14:paraId="5080DF03" w14:textId="61A047CF" w:rsidR="00F15D0E" w:rsidRDefault="00F15D0E">
      <w:pPr>
        <w:jc w:val="center"/>
        <w:rPr>
          <w:b/>
        </w:rPr>
      </w:pPr>
    </w:p>
    <w:p w14:paraId="5080DF04" w14:textId="22468219" w:rsidR="00F15D0E" w:rsidRPr="002D5A9F" w:rsidRDefault="008E1E76" w:rsidP="002D5A9F">
      <w:pPr>
        <w:pStyle w:val="Heading1"/>
        <w:spacing w:before="0"/>
        <w:jc w:val="center"/>
        <w:rPr>
          <w:rFonts w:ascii="Times New Roman" w:hAnsi="Times New Roman" w:cs="Times New Roman"/>
          <w:b/>
          <w:bCs/>
          <w:color w:val="auto"/>
          <w:sz w:val="24"/>
          <w:szCs w:val="24"/>
        </w:rPr>
      </w:pPr>
      <w:r w:rsidRPr="002D5A9F">
        <w:rPr>
          <w:rFonts w:ascii="Times New Roman" w:hAnsi="Times New Roman" w:cs="Times New Roman"/>
          <w:b/>
          <w:bCs/>
          <w:color w:val="auto"/>
          <w:sz w:val="24"/>
          <w:szCs w:val="24"/>
        </w:rPr>
        <w:t>I SKYRIUS</w:t>
      </w:r>
    </w:p>
    <w:p w14:paraId="5080DF05" w14:textId="3F09B2AA" w:rsidR="00F15D0E" w:rsidRPr="002D5A9F" w:rsidRDefault="008E1E76" w:rsidP="002D5A9F">
      <w:pPr>
        <w:pStyle w:val="Heading1"/>
        <w:spacing w:before="0"/>
        <w:jc w:val="center"/>
        <w:rPr>
          <w:rFonts w:ascii="Times New Roman" w:hAnsi="Times New Roman" w:cs="Times New Roman"/>
          <w:b/>
          <w:bCs/>
          <w:color w:val="auto"/>
          <w:sz w:val="24"/>
          <w:szCs w:val="24"/>
        </w:rPr>
      </w:pPr>
      <w:r w:rsidRPr="002D5A9F">
        <w:rPr>
          <w:rFonts w:ascii="Times New Roman" w:hAnsi="Times New Roman" w:cs="Times New Roman"/>
          <w:b/>
          <w:bCs/>
          <w:color w:val="auto"/>
          <w:sz w:val="24"/>
          <w:szCs w:val="24"/>
        </w:rPr>
        <w:t>BENDROSIOS NUOSTATOS</w:t>
      </w:r>
    </w:p>
    <w:p w14:paraId="5080DF06" w14:textId="77777777" w:rsidR="00F15D0E" w:rsidRDefault="00F15D0E">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1"/>
        <w:gridCol w:w="6506"/>
      </w:tblGrid>
      <w:tr w:rsidR="00F15D0E" w:rsidRPr="00517277" w14:paraId="5080DF09" w14:textId="77777777" w:rsidTr="002677ED">
        <w:tc>
          <w:tcPr>
            <w:tcW w:w="1614" w:type="pct"/>
            <w:shd w:val="pct10" w:color="auto" w:fill="FFFFFF" w:themeFill="background1"/>
          </w:tcPr>
          <w:p w14:paraId="5080DF07" w14:textId="77777777" w:rsidR="00F15D0E" w:rsidRPr="00517277" w:rsidRDefault="008E1E76">
            <w:pPr>
              <w:rPr>
                <w:b/>
                <w:szCs w:val="24"/>
              </w:rPr>
            </w:pPr>
            <w:r w:rsidRPr="00517277">
              <w:rPr>
                <w:b/>
                <w:szCs w:val="24"/>
              </w:rPr>
              <w:t>Regiono plėtros uždavinys (-</w:t>
            </w:r>
            <w:proofErr w:type="spellStart"/>
            <w:r w:rsidRPr="00517277">
              <w:rPr>
                <w:b/>
                <w:szCs w:val="24"/>
              </w:rPr>
              <w:t>iai</w:t>
            </w:r>
            <w:proofErr w:type="spellEnd"/>
            <w:r w:rsidRPr="00517277">
              <w:rPr>
                <w:b/>
                <w:szCs w:val="24"/>
              </w:rPr>
              <w:t>)</w:t>
            </w:r>
          </w:p>
        </w:tc>
        <w:tc>
          <w:tcPr>
            <w:tcW w:w="3386" w:type="pct"/>
          </w:tcPr>
          <w:p w14:paraId="5080DF08" w14:textId="1C309456" w:rsidR="00F15D0E" w:rsidRPr="00517277" w:rsidRDefault="00AC003F">
            <w:pPr>
              <w:tabs>
                <w:tab w:val="left" w:pos="598"/>
              </w:tabs>
              <w:spacing w:line="276" w:lineRule="auto"/>
              <w:jc w:val="both"/>
              <w:rPr>
                <w:i/>
                <w:szCs w:val="24"/>
              </w:rPr>
            </w:pPr>
            <w:r w:rsidRPr="00517277">
              <w:rPr>
                <w:iCs/>
                <w:szCs w:val="24"/>
              </w:rPr>
              <w:t xml:space="preserve">LT023-04-02 </w:t>
            </w:r>
            <w:r w:rsidRPr="00517277">
              <w:rPr>
                <w:rFonts w:eastAsia="Calibri"/>
                <w:szCs w:val="24"/>
              </w:rPr>
              <w:t>Plėsti socialinių paslaugų spektrą ir pagerinti paslaugų prieinamumą bei kokybę</w:t>
            </w:r>
            <w:r w:rsidR="008E1E76" w:rsidRPr="00517277">
              <w:rPr>
                <w:i/>
                <w:szCs w:val="24"/>
              </w:rPr>
              <w:t xml:space="preserve"> </w:t>
            </w:r>
          </w:p>
        </w:tc>
      </w:tr>
    </w:tbl>
    <w:p w14:paraId="5080DF0A" w14:textId="29E3C698" w:rsidR="00F15D0E" w:rsidRDefault="00F15D0E"/>
    <w:p w14:paraId="5080DF0B" w14:textId="3EA0DD66" w:rsidR="00F15D0E" w:rsidRPr="002D5A9F" w:rsidRDefault="008E1E76" w:rsidP="002D5A9F">
      <w:pPr>
        <w:pStyle w:val="Heading1"/>
        <w:spacing w:before="0"/>
        <w:jc w:val="center"/>
        <w:rPr>
          <w:rFonts w:ascii="Times New Roman" w:hAnsi="Times New Roman" w:cs="Times New Roman"/>
          <w:b/>
          <w:bCs/>
          <w:color w:val="auto"/>
          <w:sz w:val="24"/>
          <w:szCs w:val="24"/>
        </w:rPr>
      </w:pPr>
      <w:r w:rsidRPr="002D5A9F">
        <w:rPr>
          <w:rFonts w:ascii="Times New Roman" w:hAnsi="Times New Roman" w:cs="Times New Roman"/>
          <w:b/>
          <w:bCs/>
          <w:color w:val="auto"/>
          <w:sz w:val="24"/>
          <w:szCs w:val="24"/>
        </w:rPr>
        <w:t>II SKYRIUS</w:t>
      </w:r>
    </w:p>
    <w:p w14:paraId="5080DF0C" w14:textId="1B8F19E9" w:rsidR="00F15D0E" w:rsidRPr="002D5A9F" w:rsidRDefault="008E1E76" w:rsidP="002D5A9F">
      <w:pPr>
        <w:pStyle w:val="Heading1"/>
        <w:spacing w:before="0"/>
        <w:jc w:val="center"/>
        <w:rPr>
          <w:rFonts w:ascii="Times New Roman" w:hAnsi="Times New Roman" w:cs="Times New Roman"/>
          <w:b/>
          <w:bCs/>
          <w:color w:val="auto"/>
          <w:sz w:val="24"/>
          <w:szCs w:val="24"/>
        </w:rPr>
      </w:pPr>
      <w:r w:rsidRPr="002D5A9F">
        <w:rPr>
          <w:rFonts w:ascii="Times New Roman" w:hAnsi="Times New Roman" w:cs="Times New Roman"/>
          <w:b/>
          <w:bCs/>
          <w:color w:val="auto"/>
          <w:sz w:val="24"/>
          <w:szCs w:val="24"/>
        </w:rPr>
        <w:t>SITUACIJOS ANALIZĖ IR SIEKIAMAS POKYTIS</w:t>
      </w:r>
    </w:p>
    <w:p w14:paraId="5080DF0D" w14:textId="77777777" w:rsidR="00F15D0E" w:rsidRDefault="00F15D0E"/>
    <w:p w14:paraId="5810F704" w14:textId="0D14DEE3" w:rsidR="000A59EE" w:rsidRDefault="000A59EE" w:rsidP="00504FB9">
      <w:pPr>
        <w:spacing w:line="276" w:lineRule="auto"/>
        <w:ind w:firstLine="851"/>
        <w:jc w:val="both"/>
      </w:pPr>
      <w:r>
        <w:rPr>
          <w:iCs/>
          <w:szCs w:val="24"/>
        </w:rPr>
        <w:t>Šia pažangos priemone</w:t>
      </w:r>
      <w:r w:rsidR="005C340B">
        <w:rPr>
          <w:iCs/>
          <w:szCs w:val="24"/>
        </w:rPr>
        <w:t xml:space="preserve"> </w:t>
      </w:r>
      <w:r>
        <w:rPr>
          <w:iCs/>
          <w:szCs w:val="24"/>
        </w:rPr>
        <w:t xml:space="preserve">sprendžiama </w:t>
      </w:r>
      <w:r w:rsidRPr="000A59EE">
        <w:rPr>
          <w:iCs/>
          <w:szCs w:val="24"/>
        </w:rPr>
        <w:t>2022</w:t>
      </w:r>
      <w:r w:rsidR="00D94A84">
        <w:rPr>
          <w:iCs/>
          <w:szCs w:val="24"/>
        </w:rPr>
        <w:t>–</w:t>
      </w:r>
      <w:r w:rsidRPr="000A59EE">
        <w:rPr>
          <w:iCs/>
          <w:szCs w:val="24"/>
        </w:rPr>
        <w:t xml:space="preserve">2030 metų </w:t>
      </w:r>
      <w:r>
        <w:rPr>
          <w:iCs/>
          <w:szCs w:val="24"/>
        </w:rPr>
        <w:t>K</w:t>
      </w:r>
      <w:r w:rsidRPr="000A59EE">
        <w:rPr>
          <w:iCs/>
          <w:szCs w:val="24"/>
        </w:rPr>
        <w:t>laipėdos regiono plėtros plan</w:t>
      </w:r>
      <w:r w:rsidR="00665610">
        <w:rPr>
          <w:iCs/>
          <w:szCs w:val="24"/>
        </w:rPr>
        <w:t xml:space="preserve">e </w:t>
      </w:r>
      <w:r>
        <w:rPr>
          <w:iCs/>
          <w:szCs w:val="24"/>
        </w:rPr>
        <w:t xml:space="preserve">(toliau – RPPl) </w:t>
      </w:r>
      <w:r w:rsidR="00665610">
        <w:rPr>
          <w:iCs/>
          <w:szCs w:val="24"/>
        </w:rPr>
        <w:t xml:space="preserve">nurodyta 4 </w:t>
      </w:r>
      <w:r>
        <w:rPr>
          <w:iCs/>
          <w:szCs w:val="24"/>
        </w:rPr>
        <w:t>problema „</w:t>
      </w:r>
      <w:r w:rsidRPr="000A59EE">
        <w:rPr>
          <w:iCs/>
          <w:szCs w:val="24"/>
        </w:rPr>
        <w:t>Nepakankamas švietimo, sveikatos ir socialinių paslaugų prieinamumas, kokybiškų paslaugų trūkumas</w:t>
      </w:r>
      <w:r>
        <w:rPr>
          <w:iCs/>
          <w:szCs w:val="24"/>
        </w:rPr>
        <w:t xml:space="preserve">“ </w:t>
      </w:r>
      <w:r w:rsidR="008173A9">
        <w:rPr>
          <w:iCs/>
          <w:szCs w:val="24"/>
        </w:rPr>
        <w:t xml:space="preserve">ir šalinama jos priežastis – </w:t>
      </w:r>
      <w:r w:rsidR="00665610">
        <w:rPr>
          <w:iCs/>
          <w:szCs w:val="24"/>
        </w:rPr>
        <w:t xml:space="preserve"> 4.2. </w:t>
      </w:r>
      <w:r w:rsidR="008173A9">
        <w:rPr>
          <w:iCs/>
          <w:szCs w:val="24"/>
        </w:rPr>
        <w:t>„</w:t>
      </w:r>
      <w:r w:rsidR="008173A9" w:rsidRPr="00954C75">
        <w:t>Nepakankamas socialinių paslaugų spektras ir paslaugų prieinamumo trūkumas</w:t>
      </w:r>
      <w:r w:rsidR="008173A9">
        <w:t xml:space="preserve">“. </w:t>
      </w:r>
    </w:p>
    <w:p w14:paraId="49B3C874" w14:textId="3D012995" w:rsidR="00665610" w:rsidRPr="00665610" w:rsidRDefault="00665610" w:rsidP="001B025E">
      <w:pPr>
        <w:spacing w:before="120" w:line="276" w:lineRule="auto"/>
        <w:jc w:val="both"/>
        <w:rPr>
          <w:b/>
          <w:bCs/>
          <w:i/>
          <w:iCs/>
          <w:szCs w:val="24"/>
        </w:rPr>
      </w:pPr>
      <w:r w:rsidRPr="00665610">
        <w:rPr>
          <w:b/>
          <w:bCs/>
          <w:i/>
          <w:iCs/>
          <w:szCs w:val="24"/>
        </w:rPr>
        <w:t>Tikslinės grupės ir jų poreikiai</w:t>
      </w:r>
    </w:p>
    <w:p w14:paraId="3CF0F098" w14:textId="6DCEA1C4" w:rsidR="008173A9" w:rsidRDefault="007825DD" w:rsidP="00504FB9">
      <w:pPr>
        <w:spacing w:line="276" w:lineRule="auto"/>
        <w:ind w:firstLine="851"/>
        <w:jc w:val="both"/>
        <w:rPr>
          <w:szCs w:val="24"/>
        </w:rPr>
      </w:pPr>
      <w:r>
        <w:rPr>
          <w:szCs w:val="24"/>
        </w:rPr>
        <w:t>Pažangos priemone n</w:t>
      </w:r>
      <w:r w:rsidR="004C10A9">
        <w:rPr>
          <w:szCs w:val="24"/>
        </w:rPr>
        <w:t xml:space="preserve">umatoma spręsti šių </w:t>
      </w:r>
      <w:r w:rsidR="008173A9" w:rsidRPr="004C10A9">
        <w:rPr>
          <w:szCs w:val="24"/>
        </w:rPr>
        <w:t>tikslin</w:t>
      </w:r>
      <w:r w:rsidR="004C10A9">
        <w:rPr>
          <w:szCs w:val="24"/>
        </w:rPr>
        <w:t>ių</w:t>
      </w:r>
      <w:r w:rsidR="008173A9" w:rsidRPr="004C10A9">
        <w:rPr>
          <w:szCs w:val="24"/>
        </w:rPr>
        <w:t xml:space="preserve"> grup</w:t>
      </w:r>
      <w:r w:rsidR="004C10A9">
        <w:rPr>
          <w:szCs w:val="24"/>
        </w:rPr>
        <w:t>ių</w:t>
      </w:r>
      <w:r w:rsidR="00665610" w:rsidRPr="00665610">
        <w:rPr>
          <w:szCs w:val="24"/>
        </w:rPr>
        <w:t xml:space="preserve"> </w:t>
      </w:r>
      <w:r w:rsidR="00665610">
        <w:rPr>
          <w:szCs w:val="24"/>
        </w:rPr>
        <w:t>problemas</w:t>
      </w:r>
      <w:r w:rsidR="004C10A9">
        <w:rPr>
          <w:szCs w:val="24"/>
        </w:rPr>
        <w:t xml:space="preserve">: </w:t>
      </w:r>
      <w:r w:rsidR="00665610">
        <w:rPr>
          <w:szCs w:val="24"/>
        </w:rPr>
        <w:t xml:space="preserve">1) </w:t>
      </w:r>
      <w:r w:rsidR="004C10A9" w:rsidRPr="004C10A9">
        <w:rPr>
          <w:noProof/>
          <w:szCs w:val="24"/>
          <w:lang w:eastAsia="lt-LT" w:bidi="lt-LT"/>
        </w:rPr>
        <w:t>gausios šeimos</w:t>
      </w:r>
      <w:r w:rsidR="00310573">
        <w:rPr>
          <w:noProof/>
          <w:szCs w:val="24"/>
          <w:lang w:eastAsia="lt-LT" w:bidi="lt-LT"/>
        </w:rPr>
        <w:t xml:space="preserve"> </w:t>
      </w:r>
      <w:r w:rsidR="00310573" w:rsidRPr="00310573">
        <w:rPr>
          <w:szCs w:val="24"/>
        </w:rPr>
        <w:t>(šeimos, auginančios tris ir daugiau vaikų)</w:t>
      </w:r>
      <w:r w:rsidR="00665610">
        <w:rPr>
          <w:szCs w:val="24"/>
        </w:rPr>
        <w:t>, 2)</w:t>
      </w:r>
      <w:r w:rsidR="004C10A9" w:rsidRPr="004C10A9">
        <w:rPr>
          <w:noProof/>
          <w:szCs w:val="24"/>
          <w:lang w:eastAsia="lt-LT" w:bidi="lt-LT"/>
        </w:rPr>
        <w:t xml:space="preserve"> asmenys</w:t>
      </w:r>
      <w:r>
        <w:rPr>
          <w:noProof/>
          <w:szCs w:val="24"/>
          <w:lang w:eastAsia="lt-LT" w:bidi="lt-LT"/>
        </w:rPr>
        <w:t xml:space="preserve"> su negalia</w:t>
      </w:r>
      <w:r w:rsidR="004C10A9">
        <w:rPr>
          <w:noProof/>
          <w:szCs w:val="24"/>
          <w:lang w:eastAsia="lt-LT" w:bidi="lt-LT"/>
        </w:rPr>
        <w:t xml:space="preserve">, </w:t>
      </w:r>
      <w:r w:rsidR="00705B7C" w:rsidRPr="00705B7C">
        <w:rPr>
          <w:noProof/>
          <w:szCs w:val="24"/>
          <w:lang w:eastAsia="lt-LT" w:bidi="lt-LT"/>
        </w:rPr>
        <w:t xml:space="preserve">(turintys judėjimo ir (ar) psichikos ir (ar) proto </w:t>
      </w:r>
      <w:r w:rsidR="007C11BF">
        <w:rPr>
          <w:noProof/>
          <w:szCs w:val="24"/>
          <w:lang w:eastAsia="lt-LT" w:bidi="lt-LT"/>
        </w:rPr>
        <w:t xml:space="preserve">ir (ar) regos </w:t>
      </w:r>
      <w:r w:rsidR="00705B7C" w:rsidRPr="00705B7C">
        <w:rPr>
          <w:noProof/>
          <w:szCs w:val="24"/>
          <w:lang w:eastAsia="lt-LT" w:bidi="lt-LT"/>
        </w:rPr>
        <w:t>negalią</w:t>
      </w:r>
      <w:r w:rsidR="00705B7C">
        <w:rPr>
          <w:noProof/>
          <w:szCs w:val="24"/>
          <w:lang w:eastAsia="lt-LT" w:bidi="lt-LT"/>
        </w:rPr>
        <w:t xml:space="preserve">, </w:t>
      </w:r>
      <w:r w:rsidR="00705B7C" w:rsidRPr="00705B7C">
        <w:rPr>
          <w:noProof/>
          <w:szCs w:val="24"/>
          <w:lang w:eastAsia="lt-LT" w:bidi="lt-LT"/>
        </w:rPr>
        <w:t>atiti</w:t>
      </w:r>
      <w:r w:rsidR="00705B7C">
        <w:rPr>
          <w:noProof/>
          <w:szCs w:val="24"/>
          <w:lang w:eastAsia="lt-LT" w:bidi="lt-LT"/>
        </w:rPr>
        <w:t>n</w:t>
      </w:r>
      <w:r w:rsidR="00705B7C" w:rsidRPr="00705B7C">
        <w:rPr>
          <w:noProof/>
          <w:szCs w:val="24"/>
          <w:lang w:eastAsia="lt-LT" w:bidi="lt-LT"/>
        </w:rPr>
        <w:t>k</w:t>
      </w:r>
      <w:r w:rsidR="00705B7C">
        <w:rPr>
          <w:noProof/>
          <w:szCs w:val="24"/>
          <w:lang w:eastAsia="lt-LT" w:bidi="lt-LT"/>
        </w:rPr>
        <w:t>an</w:t>
      </w:r>
      <w:r w:rsidR="00705B7C" w:rsidRPr="00705B7C">
        <w:rPr>
          <w:noProof/>
          <w:szCs w:val="24"/>
          <w:lang w:eastAsia="lt-LT" w:bidi="lt-LT"/>
        </w:rPr>
        <w:t>t</w:t>
      </w:r>
      <w:r w:rsidR="00705B7C">
        <w:rPr>
          <w:noProof/>
          <w:szCs w:val="24"/>
          <w:lang w:eastAsia="lt-LT" w:bidi="lt-LT"/>
        </w:rPr>
        <w:t>ys</w:t>
      </w:r>
      <w:r w:rsidR="00705B7C" w:rsidRPr="00705B7C">
        <w:rPr>
          <w:noProof/>
          <w:szCs w:val="24"/>
          <w:lang w:eastAsia="lt-LT" w:bidi="lt-LT"/>
        </w:rPr>
        <w:t xml:space="preserve"> Pritaikymo neįgaliesiems aprašo 3 punkto 3.1-3.3 papunkčiuose įvardytus asmenis), kuriems reikalingas specialiai pritaikytas būstas</w:t>
      </w:r>
      <w:r w:rsidR="00705B7C">
        <w:rPr>
          <w:noProof/>
          <w:szCs w:val="24"/>
          <w:lang w:eastAsia="lt-LT" w:bidi="lt-LT"/>
        </w:rPr>
        <w:t>,</w:t>
      </w:r>
      <w:r w:rsidR="00705B7C" w:rsidRPr="00705B7C">
        <w:rPr>
          <w:noProof/>
          <w:szCs w:val="24"/>
          <w:lang w:eastAsia="lt-LT" w:bidi="lt-LT"/>
        </w:rPr>
        <w:t xml:space="preserve"> </w:t>
      </w:r>
      <w:r w:rsidR="004C10A9">
        <w:rPr>
          <w:noProof/>
          <w:szCs w:val="24"/>
          <w:lang w:eastAsia="lt-LT" w:bidi="lt-LT"/>
        </w:rPr>
        <w:t>turintys</w:t>
      </w:r>
      <w:r w:rsidR="004C10A9" w:rsidRPr="004C10A9">
        <w:rPr>
          <w:szCs w:val="24"/>
        </w:rPr>
        <w:t xml:space="preserve"> </w:t>
      </w:r>
      <w:r w:rsidR="008173A9" w:rsidRPr="004C10A9">
        <w:rPr>
          <w:szCs w:val="24"/>
        </w:rPr>
        <w:t>teisę į socialinio būsto nuomą</w:t>
      </w:r>
      <w:r w:rsidR="00705B7C">
        <w:rPr>
          <w:szCs w:val="24"/>
        </w:rPr>
        <w:t xml:space="preserve"> ir</w:t>
      </w:r>
      <w:r w:rsidR="008173A9" w:rsidRPr="004C10A9">
        <w:rPr>
          <w:szCs w:val="24"/>
        </w:rPr>
        <w:t xml:space="preserve"> </w:t>
      </w:r>
      <w:bookmarkStart w:id="0" w:name="_Hlk131749887"/>
      <w:r w:rsidR="008173A9" w:rsidRPr="004C10A9">
        <w:rPr>
          <w:szCs w:val="24"/>
        </w:rPr>
        <w:t xml:space="preserve">įrašyti į </w:t>
      </w:r>
      <w:r w:rsidR="004C10A9">
        <w:rPr>
          <w:szCs w:val="24"/>
        </w:rPr>
        <w:t>regiono s</w:t>
      </w:r>
      <w:r w:rsidR="008173A9" w:rsidRPr="004C10A9">
        <w:rPr>
          <w:szCs w:val="24"/>
        </w:rPr>
        <w:t>avivaldyb</w:t>
      </w:r>
      <w:r w:rsidR="004C10A9">
        <w:rPr>
          <w:szCs w:val="24"/>
        </w:rPr>
        <w:t>ių</w:t>
      </w:r>
      <w:r w:rsidR="008173A9" w:rsidRPr="004C10A9">
        <w:rPr>
          <w:szCs w:val="24"/>
        </w:rPr>
        <w:t xml:space="preserve"> laukiančiųjų socialinio būsto sąrašus</w:t>
      </w:r>
      <w:bookmarkEnd w:id="0"/>
      <w:r w:rsidR="004C10A9">
        <w:rPr>
          <w:szCs w:val="24"/>
        </w:rPr>
        <w:t xml:space="preserve">. </w:t>
      </w:r>
      <w:r w:rsidR="00310573">
        <w:rPr>
          <w:szCs w:val="24"/>
        </w:rPr>
        <w:t>Šios tikslinės grupės</w:t>
      </w:r>
      <w:r>
        <w:rPr>
          <w:szCs w:val="24"/>
        </w:rPr>
        <w:t xml:space="preserve"> pasirinktos atsižvelgiant į tai, kad</w:t>
      </w:r>
      <w:r w:rsidR="00BC0384">
        <w:rPr>
          <w:szCs w:val="24"/>
        </w:rPr>
        <w:t xml:space="preserve"> </w:t>
      </w:r>
      <w:r>
        <w:rPr>
          <w:szCs w:val="24"/>
        </w:rPr>
        <w:t xml:space="preserve">paslaugos </w:t>
      </w:r>
      <w:r w:rsidR="00310573" w:rsidRPr="00310573">
        <w:rPr>
          <w:szCs w:val="24"/>
        </w:rPr>
        <w:t xml:space="preserve">poreikis </w:t>
      </w:r>
      <w:r>
        <w:rPr>
          <w:szCs w:val="24"/>
        </w:rPr>
        <w:t xml:space="preserve">joms </w:t>
      </w:r>
      <w:r w:rsidR="003D0EED">
        <w:rPr>
          <w:szCs w:val="24"/>
        </w:rPr>
        <w:t>yra</w:t>
      </w:r>
      <w:r w:rsidR="00310573" w:rsidRPr="00310573">
        <w:rPr>
          <w:szCs w:val="24"/>
        </w:rPr>
        <w:t xml:space="preserve"> </w:t>
      </w:r>
      <w:r w:rsidR="00310573">
        <w:rPr>
          <w:szCs w:val="24"/>
        </w:rPr>
        <w:t>d</w:t>
      </w:r>
      <w:r w:rsidR="00310573" w:rsidRPr="00310573">
        <w:rPr>
          <w:szCs w:val="24"/>
        </w:rPr>
        <w:t>idžiausias</w:t>
      </w:r>
      <w:r w:rsidR="00310573">
        <w:rPr>
          <w:szCs w:val="24"/>
        </w:rPr>
        <w:t xml:space="preserve">, </w:t>
      </w:r>
      <w:r w:rsidR="00310573" w:rsidRPr="00310573">
        <w:rPr>
          <w:szCs w:val="24"/>
        </w:rPr>
        <w:t xml:space="preserve">nes tinkamo būsto pasiūlos </w:t>
      </w:r>
      <w:r>
        <w:rPr>
          <w:szCs w:val="24"/>
        </w:rPr>
        <w:t xml:space="preserve">šioms tikslinėms grupėms </w:t>
      </w:r>
      <w:r w:rsidRPr="00310573">
        <w:rPr>
          <w:szCs w:val="24"/>
        </w:rPr>
        <w:t xml:space="preserve">rinkoje </w:t>
      </w:r>
      <w:r w:rsidR="00310573" w:rsidRPr="00310573">
        <w:rPr>
          <w:szCs w:val="24"/>
        </w:rPr>
        <w:t>nėra arba ji</w:t>
      </w:r>
      <w:r w:rsidR="00310573">
        <w:rPr>
          <w:szCs w:val="24"/>
        </w:rPr>
        <w:t xml:space="preserve"> yra</w:t>
      </w:r>
      <w:r w:rsidR="00310573" w:rsidRPr="00310573">
        <w:rPr>
          <w:szCs w:val="24"/>
        </w:rPr>
        <w:t xml:space="preserve"> nepakankama.</w:t>
      </w:r>
    </w:p>
    <w:p w14:paraId="67F28273" w14:textId="77777777" w:rsidR="00504FB9" w:rsidRDefault="00310573" w:rsidP="00504FB9">
      <w:pPr>
        <w:spacing w:line="276" w:lineRule="auto"/>
        <w:ind w:firstLine="851"/>
      </w:pPr>
      <w:r w:rsidRPr="0077661B">
        <w:t xml:space="preserve">Tikslinių grupių poreikiai </w:t>
      </w:r>
      <w:r w:rsidR="003D0EED">
        <w:t xml:space="preserve">yra </w:t>
      </w:r>
      <w:r w:rsidRPr="0077661B">
        <w:t>susiję su socialinio būsto prieinamumu ir kokybe:</w:t>
      </w:r>
    </w:p>
    <w:p w14:paraId="161936C5" w14:textId="77777777" w:rsidR="00504FB9" w:rsidRDefault="00504FB9" w:rsidP="00B12E1F">
      <w:pPr>
        <w:spacing w:line="276" w:lineRule="auto"/>
        <w:ind w:firstLine="851"/>
        <w:jc w:val="both"/>
      </w:pPr>
      <w:r>
        <w:t xml:space="preserve">– </w:t>
      </w:r>
      <w:r w:rsidR="00310573" w:rsidRPr="00504FB9">
        <w:rPr>
          <w:rFonts w:asciiTheme="majorBidi" w:hAnsiTheme="majorBidi" w:cstheme="majorBidi"/>
          <w:szCs w:val="24"/>
        </w:rPr>
        <w:t>socialinio būsto fondas turi būti pakankamas, kad būtų realizuota regiono savivaldybių gyventojų teisė į socialinio būsto nuomą;</w:t>
      </w:r>
    </w:p>
    <w:p w14:paraId="2387B7C0" w14:textId="77777777" w:rsidR="00504FB9" w:rsidRDefault="00504FB9" w:rsidP="00B12E1F">
      <w:pPr>
        <w:spacing w:line="276" w:lineRule="auto"/>
        <w:ind w:firstLine="851"/>
        <w:jc w:val="both"/>
      </w:pPr>
      <w:r w:rsidRPr="00504FB9">
        <w:rPr>
          <w:rFonts w:asciiTheme="majorBidi" w:hAnsiTheme="majorBidi" w:cstheme="majorBidi"/>
          <w:szCs w:val="24"/>
        </w:rPr>
        <w:t xml:space="preserve">– </w:t>
      </w:r>
      <w:r w:rsidR="00310573" w:rsidRPr="00504FB9">
        <w:rPr>
          <w:rFonts w:asciiTheme="majorBidi" w:hAnsiTheme="majorBidi" w:cstheme="majorBidi"/>
          <w:szCs w:val="24"/>
        </w:rPr>
        <w:t xml:space="preserve">laukimo eilėje socialiniam būstui išsinuomoti </w:t>
      </w:r>
      <w:r w:rsidR="004E79BC" w:rsidRPr="00504FB9">
        <w:rPr>
          <w:rFonts w:asciiTheme="majorBidi" w:hAnsiTheme="majorBidi" w:cstheme="majorBidi"/>
          <w:szCs w:val="24"/>
        </w:rPr>
        <w:t xml:space="preserve">terminas turi </w:t>
      </w:r>
      <w:r w:rsidR="00310573" w:rsidRPr="00504FB9">
        <w:rPr>
          <w:rFonts w:asciiTheme="majorBidi" w:hAnsiTheme="majorBidi" w:cstheme="majorBidi"/>
          <w:szCs w:val="24"/>
        </w:rPr>
        <w:t>būt</w:t>
      </w:r>
      <w:r w:rsidR="004E79BC" w:rsidRPr="00504FB9">
        <w:rPr>
          <w:rFonts w:asciiTheme="majorBidi" w:hAnsiTheme="majorBidi" w:cstheme="majorBidi"/>
          <w:szCs w:val="24"/>
        </w:rPr>
        <w:t xml:space="preserve">i kaip įmanoma </w:t>
      </w:r>
      <w:r w:rsidR="00310573" w:rsidRPr="00504FB9">
        <w:rPr>
          <w:rFonts w:asciiTheme="majorBidi" w:hAnsiTheme="majorBidi" w:cstheme="majorBidi"/>
          <w:szCs w:val="24"/>
        </w:rPr>
        <w:t>trumpesnis</w:t>
      </w:r>
      <w:r w:rsidR="004E79BC" w:rsidRPr="00504FB9">
        <w:rPr>
          <w:rFonts w:asciiTheme="majorBidi" w:hAnsiTheme="majorBidi" w:cstheme="majorBidi"/>
          <w:szCs w:val="24"/>
        </w:rPr>
        <w:t>;</w:t>
      </w:r>
      <w:r w:rsidR="00310573" w:rsidRPr="00504FB9">
        <w:rPr>
          <w:rFonts w:asciiTheme="majorBidi" w:hAnsiTheme="majorBidi" w:cstheme="majorBidi"/>
          <w:szCs w:val="24"/>
        </w:rPr>
        <w:t xml:space="preserve"> </w:t>
      </w:r>
    </w:p>
    <w:p w14:paraId="6D617550" w14:textId="77777777" w:rsidR="00504FB9" w:rsidRDefault="00504FB9" w:rsidP="00B12E1F">
      <w:pPr>
        <w:spacing w:line="276" w:lineRule="auto"/>
        <w:ind w:firstLine="851"/>
        <w:jc w:val="both"/>
      </w:pPr>
      <w:r>
        <w:t xml:space="preserve">– </w:t>
      </w:r>
      <w:r w:rsidR="004E79BC" w:rsidRPr="00504FB9">
        <w:rPr>
          <w:rFonts w:asciiTheme="majorBidi" w:hAnsiTheme="majorBidi" w:cstheme="majorBidi"/>
          <w:szCs w:val="24"/>
        </w:rPr>
        <w:t>s</w:t>
      </w:r>
      <w:r w:rsidR="00310573" w:rsidRPr="00504FB9">
        <w:rPr>
          <w:rFonts w:asciiTheme="majorBidi" w:hAnsiTheme="majorBidi" w:cstheme="majorBidi"/>
          <w:szCs w:val="24"/>
        </w:rPr>
        <w:t xml:space="preserve">ocialinis būstas </w:t>
      </w:r>
      <w:r w:rsidR="004E79BC" w:rsidRPr="00504FB9">
        <w:rPr>
          <w:rFonts w:asciiTheme="majorBidi" w:hAnsiTheme="majorBidi" w:cstheme="majorBidi"/>
          <w:szCs w:val="24"/>
        </w:rPr>
        <w:t>turi būti</w:t>
      </w:r>
      <w:r w:rsidR="00310573" w:rsidRPr="00504FB9">
        <w:rPr>
          <w:rFonts w:asciiTheme="majorBidi" w:hAnsiTheme="majorBidi" w:cstheme="majorBidi"/>
          <w:szCs w:val="24"/>
        </w:rPr>
        <w:t xml:space="preserve"> techniškai tvarkingas, atitinkantis medicinos </w:t>
      </w:r>
      <w:r w:rsidR="004E79BC" w:rsidRPr="00504FB9">
        <w:rPr>
          <w:rFonts w:asciiTheme="majorBidi" w:hAnsiTheme="majorBidi" w:cstheme="majorBidi"/>
          <w:szCs w:val="24"/>
        </w:rPr>
        <w:t xml:space="preserve">ir </w:t>
      </w:r>
      <w:r w:rsidR="00310573" w:rsidRPr="00504FB9">
        <w:rPr>
          <w:rFonts w:asciiTheme="majorBidi" w:hAnsiTheme="majorBidi" w:cstheme="majorBidi"/>
          <w:szCs w:val="24"/>
        </w:rPr>
        <w:t>higienos</w:t>
      </w:r>
      <w:r w:rsidR="004E79BC" w:rsidRPr="00504FB9">
        <w:rPr>
          <w:rFonts w:asciiTheme="majorBidi" w:hAnsiTheme="majorBidi" w:cstheme="majorBidi"/>
          <w:szCs w:val="24"/>
        </w:rPr>
        <w:t xml:space="preserve"> normų,</w:t>
      </w:r>
      <w:r w:rsidR="00310573" w:rsidRPr="00504FB9">
        <w:rPr>
          <w:rFonts w:asciiTheme="majorBidi" w:hAnsiTheme="majorBidi" w:cstheme="majorBidi"/>
          <w:szCs w:val="24"/>
        </w:rPr>
        <w:t xml:space="preserve"> komforto </w:t>
      </w:r>
      <w:r w:rsidR="004E79BC" w:rsidRPr="00504FB9">
        <w:rPr>
          <w:rFonts w:asciiTheme="majorBidi" w:hAnsiTheme="majorBidi" w:cstheme="majorBidi"/>
          <w:szCs w:val="24"/>
        </w:rPr>
        <w:t xml:space="preserve">ir pan. </w:t>
      </w:r>
      <w:r w:rsidR="00310573" w:rsidRPr="00504FB9">
        <w:rPr>
          <w:rFonts w:asciiTheme="majorBidi" w:hAnsiTheme="majorBidi" w:cstheme="majorBidi"/>
          <w:szCs w:val="24"/>
        </w:rPr>
        <w:t>sąlygas;</w:t>
      </w:r>
    </w:p>
    <w:p w14:paraId="6CE7FE4B" w14:textId="77777777" w:rsidR="00504FB9" w:rsidRDefault="00504FB9" w:rsidP="00B12E1F">
      <w:pPr>
        <w:spacing w:line="276" w:lineRule="auto"/>
        <w:ind w:firstLine="851"/>
        <w:jc w:val="both"/>
      </w:pPr>
      <w:r>
        <w:t xml:space="preserve">– </w:t>
      </w:r>
      <w:r w:rsidR="004E79BC" w:rsidRPr="00504FB9">
        <w:rPr>
          <w:rFonts w:asciiTheme="majorBidi" w:hAnsiTheme="majorBidi" w:cstheme="majorBidi"/>
          <w:szCs w:val="24"/>
        </w:rPr>
        <w:t>s</w:t>
      </w:r>
      <w:r w:rsidR="00310573" w:rsidRPr="00504FB9">
        <w:rPr>
          <w:rFonts w:asciiTheme="majorBidi" w:hAnsiTheme="majorBidi" w:cstheme="majorBidi"/>
          <w:szCs w:val="24"/>
        </w:rPr>
        <w:t xml:space="preserve">ocialinis būstas </w:t>
      </w:r>
      <w:r w:rsidR="004E79BC" w:rsidRPr="00504FB9">
        <w:rPr>
          <w:rFonts w:asciiTheme="majorBidi" w:hAnsiTheme="majorBidi" w:cstheme="majorBidi"/>
          <w:szCs w:val="24"/>
        </w:rPr>
        <w:t>turi būti tokioje vietoje</w:t>
      </w:r>
      <w:r w:rsidR="00310573" w:rsidRPr="00504FB9">
        <w:rPr>
          <w:rFonts w:asciiTheme="majorBidi" w:hAnsiTheme="majorBidi" w:cstheme="majorBidi"/>
          <w:szCs w:val="24"/>
        </w:rPr>
        <w:t xml:space="preserve">, </w:t>
      </w:r>
      <w:r w:rsidR="004E79BC" w:rsidRPr="00504FB9">
        <w:rPr>
          <w:rFonts w:asciiTheme="majorBidi" w:hAnsiTheme="majorBidi" w:cstheme="majorBidi"/>
          <w:szCs w:val="24"/>
        </w:rPr>
        <w:t>kurioje yra</w:t>
      </w:r>
      <w:r w:rsidR="00310573" w:rsidRPr="00504FB9">
        <w:rPr>
          <w:rFonts w:asciiTheme="majorBidi" w:hAnsiTheme="majorBidi" w:cstheme="majorBidi"/>
          <w:szCs w:val="24"/>
        </w:rPr>
        <w:t xml:space="preserve"> užtikrintas viešasis susisiekimas, pagrindinė socialinė-ekonominė infrastruktūra (švietimo ir ugdymo įstaigos, </w:t>
      </w:r>
      <w:r w:rsidR="004E79BC" w:rsidRPr="00504FB9">
        <w:rPr>
          <w:rFonts w:asciiTheme="majorBidi" w:hAnsiTheme="majorBidi" w:cstheme="majorBidi"/>
          <w:szCs w:val="24"/>
        </w:rPr>
        <w:t xml:space="preserve">sveikatos priežiūros ir socialines paslaugas teikiančios įstaigos, </w:t>
      </w:r>
      <w:r w:rsidR="00310573" w:rsidRPr="00504FB9">
        <w:rPr>
          <w:rFonts w:asciiTheme="majorBidi" w:hAnsiTheme="majorBidi" w:cstheme="majorBidi"/>
          <w:szCs w:val="24"/>
        </w:rPr>
        <w:t xml:space="preserve">prekybos vietos ir </w:t>
      </w:r>
      <w:r w:rsidR="004E79BC" w:rsidRPr="00504FB9">
        <w:rPr>
          <w:rFonts w:asciiTheme="majorBidi" w:hAnsiTheme="majorBidi" w:cstheme="majorBidi"/>
          <w:szCs w:val="24"/>
        </w:rPr>
        <w:t>pan.</w:t>
      </w:r>
      <w:r w:rsidR="00310573" w:rsidRPr="00504FB9">
        <w:rPr>
          <w:rFonts w:asciiTheme="majorBidi" w:hAnsiTheme="majorBidi" w:cstheme="majorBidi"/>
          <w:szCs w:val="24"/>
        </w:rPr>
        <w:t>)</w:t>
      </w:r>
      <w:r w:rsidR="00F83A5D" w:rsidRPr="00504FB9">
        <w:rPr>
          <w:rFonts w:asciiTheme="majorBidi" w:hAnsiTheme="majorBidi" w:cstheme="majorBidi"/>
          <w:szCs w:val="24"/>
        </w:rPr>
        <w:t>;</w:t>
      </w:r>
    </w:p>
    <w:p w14:paraId="09369205" w14:textId="57479D48" w:rsidR="00F83A5D" w:rsidRPr="00504FB9" w:rsidRDefault="00504FB9" w:rsidP="00B12E1F">
      <w:pPr>
        <w:spacing w:line="276" w:lineRule="auto"/>
        <w:ind w:firstLine="851"/>
        <w:jc w:val="both"/>
      </w:pPr>
      <w:r>
        <w:t xml:space="preserve">– </w:t>
      </w:r>
      <w:r w:rsidR="00F83A5D" w:rsidRPr="00504FB9">
        <w:rPr>
          <w:rFonts w:asciiTheme="majorBidi" w:hAnsiTheme="majorBidi" w:cstheme="majorBidi"/>
          <w:szCs w:val="24"/>
        </w:rPr>
        <w:t>turi būti užtikrintas fizinės aplinkos prieinamumas (universalaus dizaino principo taikymas).</w:t>
      </w:r>
    </w:p>
    <w:p w14:paraId="43116890" w14:textId="5D50EE46" w:rsidR="00D1511D" w:rsidRPr="00325278" w:rsidRDefault="003D0EED" w:rsidP="00563F96">
      <w:pPr>
        <w:pStyle w:val="ListParagraph"/>
        <w:tabs>
          <w:tab w:val="left" w:pos="1560"/>
        </w:tabs>
        <w:spacing w:after="120"/>
        <w:ind w:left="0" w:firstLine="851"/>
        <w:jc w:val="both"/>
        <w:rPr>
          <w:rFonts w:asciiTheme="majorBidi" w:hAnsiTheme="majorBidi" w:cstheme="majorBidi"/>
          <w:sz w:val="24"/>
          <w:szCs w:val="24"/>
        </w:rPr>
      </w:pPr>
      <w:r>
        <w:rPr>
          <w:rFonts w:asciiTheme="majorBidi" w:hAnsiTheme="majorBidi" w:cstheme="majorBidi"/>
          <w:sz w:val="24"/>
          <w:szCs w:val="24"/>
        </w:rPr>
        <w:t>Pirmo</w:t>
      </w:r>
      <w:r w:rsidR="00B12E1F" w:rsidRPr="00B12E1F">
        <w:rPr>
          <w:rFonts w:asciiTheme="majorBidi" w:hAnsiTheme="majorBidi" w:cstheme="majorBidi"/>
          <w:sz w:val="24"/>
          <w:szCs w:val="24"/>
        </w:rPr>
        <w:t>s</w:t>
      </w:r>
      <w:r>
        <w:rPr>
          <w:rFonts w:asciiTheme="majorBidi" w:hAnsiTheme="majorBidi" w:cstheme="majorBidi"/>
          <w:sz w:val="24"/>
          <w:szCs w:val="24"/>
        </w:rPr>
        <w:t xml:space="preserve"> tikslinės grupės – gausių šeimų, </w:t>
      </w:r>
      <w:r w:rsidRPr="003D0EED">
        <w:rPr>
          <w:rFonts w:asciiTheme="majorBidi" w:hAnsiTheme="majorBidi" w:cstheme="majorBidi"/>
          <w:sz w:val="24"/>
          <w:szCs w:val="24"/>
        </w:rPr>
        <w:t>įrašyt</w:t>
      </w:r>
      <w:r>
        <w:rPr>
          <w:rFonts w:asciiTheme="majorBidi" w:hAnsiTheme="majorBidi" w:cstheme="majorBidi"/>
          <w:sz w:val="24"/>
          <w:szCs w:val="24"/>
        </w:rPr>
        <w:t>ų</w:t>
      </w:r>
      <w:r w:rsidRPr="003D0EED">
        <w:rPr>
          <w:rFonts w:asciiTheme="majorBidi" w:hAnsiTheme="majorBidi" w:cstheme="majorBidi"/>
          <w:sz w:val="24"/>
          <w:szCs w:val="24"/>
        </w:rPr>
        <w:t xml:space="preserve"> į regiono savivaldybių laukiančiųjų socialinio būsto sąrašus</w:t>
      </w:r>
      <w:r>
        <w:rPr>
          <w:rFonts w:asciiTheme="majorBidi" w:hAnsiTheme="majorBidi" w:cstheme="majorBidi"/>
          <w:sz w:val="24"/>
          <w:szCs w:val="24"/>
        </w:rPr>
        <w:t>, skaičius vidutiniu laikotarpiu 2018</w:t>
      </w:r>
      <w:r w:rsidR="00B12E1F">
        <w:rPr>
          <w:rFonts w:asciiTheme="majorBidi" w:hAnsiTheme="majorBidi" w:cstheme="majorBidi"/>
          <w:sz w:val="24"/>
          <w:szCs w:val="24"/>
        </w:rPr>
        <w:t>–</w:t>
      </w:r>
      <w:r>
        <w:rPr>
          <w:rFonts w:asciiTheme="majorBidi" w:hAnsiTheme="majorBidi" w:cstheme="majorBidi"/>
          <w:sz w:val="24"/>
          <w:szCs w:val="24"/>
        </w:rPr>
        <w:t>2022 m. Klaipėdos regione svyravo nežymiai ir vidutiniškai siekė</w:t>
      </w:r>
      <w:r w:rsidRPr="002677ED">
        <w:rPr>
          <w:rFonts w:asciiTheme="majorBidi" w:hAnsiTheme="majorBidi" w:cstheme="majorBidi"/>
          <w:sz w:val="24"/>
          <w:szCs w:val="24"/>
        </w:rPr>
        <w:t xml:space="preserve"> </w:t>
      </w:r>
      <w:r w:rsidR="00406D5F" w:rsidRPr="002677ED">
        <w:rPr>
          <w:rFonts w:asciiTheme="majorBidi" w:hAnsiTheme="majorBidi" w:cstheme="majorBidi"/>
          <w:sz w:val="24"/>
          <w:szCs w:val="24"/>
        </w:rPr>
        <w:t>8</w:t>
      </w:r>
      <w:r w:rsidR="007C11BF">
        <w:rPr>
          <w:rFonts w:asciiTheme="majorBidi" w:hAnsiTheme="majorBidi" w:cstheme="majorBidi"/>
          <w:sz w:val="24"/>
          <w:szCs w:val="24"/>
        </w:rPr>
        <w:t>6</w:t>
      </w:r>
      <w:r w:rsidRPr="002677ED">
        <w:rPr>
          <w:rFonts w:asciiTheme="majorBidi" w:hAnsiTheme="majorBidi" w:cstheme="majorBidi"/>
          <w:sz w:val="24"/>
          <w:szCs w:val="24"/>
        </w:rPr>
        <w:t xml:space="preserve"> </w:t>
      </w:r>
      <w:r>
        <w:rPr>
          <w:rFonts w:asciiTheme="majorBidi" w:hAnsiTheme="majorBidi" w:cstheme="majorBidi"/>
          <w:sz w:val="24"/>
          <w:szCs w:val="24"/>
        </w:rPr>
        <w:t xml:space="preserve">šeimas kasmet. Antros tikslinės grupės </w:t>
      </w:r>
      <w:r w:rsidR="00387124">
        <w:rPr>
          <w:rFonts w:asciiTheme="majorBidi" w:hAnsiTheme="majorBidi" w:cstheme="majorBidi"/>
          <w:sz w:val="24"/>
          <w:szCs w:val="24"/>
        </w:rPr>
        <w:t>–</w:t>
      </w:r>
      <w:r>
        <w:rPr>
          <w:rFonts w:asciiTheme="majorBidi" w:hAnsiTheme="majorBidi" w:cstheme="majorBidi"/>
          <w:sz w:val="24"/>
          <w:szCs w:val="24"/>
        </w:rPr>
        <w:t xml:space="preserve"> </w:t>
      </w:r>
      <w:r w:rsidRPr="003D0EED">
        <w:rPr>
          <w:rFonts w:asciiTheme="majorBidi" w:hAnsiTheme="majorBidi" w:cstheme="majorBidi"/>
          <w:sz w:val="24"/>
          <w:szCs w:val="24"/>
        </w:rPr>
        <w:t>asmenys su negalia</w:t>
      </w:r>
      <w:r w:rsidR="009A675B">
        <w:rPr>
          <w:rFonts w:asciiTheme="majorBidi" w:hAnsiTheme="majorBidi" w:cstheme="majorBidi"/>
          <w:sz w:val="24"/>
          <w:szCs w:val="24"/>
        </w:rPr>
        <w:t xml:space="preserve"> </w:t>
      </w:r>
      <w:r w:rsidR="009A675B">
        <w:rPr>
          <w:rFonts w:asciiTheme="majorBidi" w:hAnsiTheme="majorBidi" w:cstheme="majorBidi"/>
          <w:sz w:val="24"/>
          <w:szCs w:val="24"/>
        </w:rPr>
        <w:lastRenderedPageBreak/>
        <w:t>(</w:t>
      </w:r>
      <w:r w:rsidR="009A675B" w:rsidRPr="009A675B">
        <w:rPr>
          <w:rFonts w:asciiTheme="majorBidi" w:hAnsiTheme="majorBidi" w:cstheme="majorBidi"/>
          <w:sz w:val="24"/>
          <w:szCs w:val="24"/>
        </w:rPr>
        <w:t>atitinkantys Pritaikymo neįgaliesiems aprašo 3 punkto 3.1-3.3 papunkčiuose įvardytus asmenis)</w:t>
      </w:r>
      <w:r w:rsidR="009A675B">
        <w:rPr>
          <w:rFonts w:asciiTheme="majorBidi" w:hAnsiTheme="majorBidi" w:cstheme="majorBidi"/>
          <w:sz w:val="24"/>
          <w:szCs w:val="24"/>
        </w:rPr>
        <w:t xml:space="preserve"> </w:t>
      </w:r>
      <w:r w:rsidR="00325278">
        <w:rPr>
          <w:rFonts w:asciiTheme="majorBidi" w:hAnsiTheme="majorBidi" w:cstheme="majorBidi"/>
          <w:sz w:val="24"/>
          <w:szCs w:val="24"/>
        </w:rPr>
        <w:t xml:space="preserve">– skaičius </w:t>
      </w:r>
      <w:r w:rsidR="00E67861">
        <w:rPr>
          <w:rFonts w:asciiTheme="majorBidi" w:hAnsiTheme="majorBidi" w:cstheme="majorBidi"/>
          <w:sz w:val="24"/>
          <w:szCs w:val="24"/>
        </w:rPr>
        <w:t xml:space="preserve">kasmet svyravo ir </w:t>
      </w:r>
      <w:r w:rsidR="00325278">
        <w:rPr>
          <w:rFonts w:asciiTheme="majorBidi" w:hAnsiTheme="majorBidi" w:cstheme="majorBidi"/>
          <w:sz w:val="24"/>
          <w:szCs w:val="24"/>
        </w:rPr>
        <w:t>vidutiniu laikotarpiu 2018</w:t>
      </w:r>
      <w:r w:rsidR="00D94A84">
        <w:rPr>
          <w:rFonts w:asciiTheme="majorBidi" w:hAnsiTheme="majorBidi" w:cstheme="majorBidi"/>
          <w:sz w:val="24"/>
          <w:szCs w:val="24"/>
        </w:rPr>
        <w:t>–</w:t>
      </w:r>
      <w:r w:rsidR="00325278">
        <w:rPr>
          <w:rFonts w:asciiTheme="majorBidi" w:hAnsiTheme="majorBidi" w:cstheme="majorBidi"/>
          <w:sz w:val="24"/>
          <w:szCs w:val="24"/>
        </w:rPr>
        <w:t xml:space="preserve">2022 m. Klaipėdos regione siekė vidutiniškai </w:t>
      </w:r>
      <w:r w:rsidR="007C11BF">
        <w:rPr>
          <w:rFonts w:asciiTheme="majorBidi" w:hAnsiTheme="majorBidi" w:cstheme="majorBidi"/>
          <w:sz w:val="24"/>
          <w:szCs w:val="24"/>
        </w:rPr>
        <w:t>74</w:t>
      </w:r>
      <w:r w:rsidR="002677ED" w:rsidRPr="002677ED">
        <w:rPr>
          <w:rFonts w:asciiTheme="majorBidi" w:hAnsiTheme="majorBidi" w:cstheme="majorBidi"/>
          <w:sz w:val="24"/>
          <w:szCs w:val="24"/>
        </w:rPr>
        <w:t xml:space="preserve"> </w:t>
      </w:r>
      <w:r w:rsidR="00325278" w:rsidRPr="002677ED">
        <w:rPr>
          <w:rFonts w:asciiTheme="majorBidi" w:hAnsiTheme="majorBidi" w:cstheme="majorBidi"/>
          <w:sz w:val="24"/>
          <w:szCs w:val="24"/>
        </w:rPr>
        <w:t xml:space="preserve">asmenis </w:t>
      </w:r>
      <w:r w:rsidR="00325278">
        <w:rPr>
          <w:rFonts w:asciiTheme="majorBidi" w:hAnsiTheme="majorBidi" w:cstheme="majorBidi"/>
          <w:sz w:val="24"/>
          <w:szCs w:val="24"/>
        </w:rPr>
        <w:t xml:space="preserve">kasmet. </w:t>
      </w:r>
    </w:p>
    <w:p w14:paraId="0F22A09C" w14:textId="1793434B" w:rsidR="00D1511D" w:rsidRPr="00563F96" w:rsidRDefault="00563F96" w:rsidP="00563F96">
      <w:pPr>
        <w:pStyle w:val="Caption"/>
        <w:spacing w:after="0"/>
        <w:jc w:val="both"/>
        <w:rPr>
          <w:i w:val="0"/>
          <w:iCs w:val="0"/>
          <w:sz w:val="22"/>
          <w:szCs w:val="22"/>
        </w:rPr>
      </w:pPr>
      <w:r w:rsidRPr="00563F96">
        <w:rPr>
          <w:b/>
          <w:bCs/>
          <w:i w:val="0"/>
          <w:iCs w:val="0"/>
          <w:color w:val="auto"/>
          <w:sz w:val="22"/>
          <w:szCs w:val="22"/>
        </w:rPr>
        <w:fldChar w:fldCharType="begin"/>
      </w:r>
      <w:r w:rsidRPr="00563F96">
        <w:rPr>
          <w:b/>
          <w:bCs/>
          <w:i w:val="0"/>
          <w:iCs w:val="0"/>
          <w:color w:val="auto"/>
          <w:sz w:val="22"/>
          <w:szCs w:val="22"/>
        </w:rPr>
        <w:instrText xml:space="preserve"> SEQ lentelė \* ARABIC </w:instrText>
      </w:r>
      <w:r w:rsidRPr="00563F96">
        <w:rPr>
          <w:b/>
          <w:bCs/>
          <w:i w:val="0"/>
          <w:iCs w:val="0"/>
          <w:color w:val="auto"/>
          <w:sz w:val="22"/>
          <w:szCs w:val="22"/>
        </w:rPr>
        <w:fldChar w:fldCharType="separate"/>
      </w:r>
      <w:r w:rsidR="00973D58">
        <w:rPr>
          <w:b/>
          <w:bCs/>
          <w:i w:val="0"/>
          <w:iCs w:val="0"/>
          <w:noProof/>
          <w:color w:val="auto"/>
          <w:sz w:val="22"/>
          <w:szCs w:val="22"/>
        </w:rPr>
        <w:t>1</w:t>
      </w:r>
      <w:r w:rsidRPr="00563F96">
        <w:rPr>
          <w:b/>
          <w:bCs/>
          <w:i w:val="0"/>
          <w:iCs w:val="0"/>
          <w:color w:val="auto"/>
          <w:sz w:val="22"/>
          <w:szCs w:val="22"/>
        </w:rPr>
        <w:fldChar w:fldCharType="end"/>
      </w:r>
      <w:r w:rsidRPr="00563F96">
        <w:rPr>
          <w:b/>
          <w:bCs/>
          <w:i w:val="0"/>
          <w:iCs w:val="0"/>
          <w:color w:val="auto"/>
          <w:sz w:val="22"/>
          <w:szCs w:val="22"/>
        </w:rPr>
        <w:t xml:space="preserve"> lentelė.</w:t>
      </w:r>
      <w:r w:rsidR="008F48AF" w:rsidRPr="00563F96">
        <w:rPr>
          <w:b/>
          <w:bCs/>
          <w:i w:val="0"/>
          <w:iCs w:val="0"/>
          <w:color w:val="auto"/>
          <w:sz w:val="22"/>
          <w:szCs w:val="22"/>
          <w:lang w:eastAsia="lt-LT"/>
        </w:rPr>
        <w:t xml:space="preserve"> </w:t>
      </w:r>
      <w:r w:rsidR="008F48AF" w:rsidRPr="00563F96">
        <w:rPr>
          <w:bCs/>
          <w:i w:val="0"/>
          <w:iCs w:val="0"/>
          <w:color w:val="000000"/>
          <w:sz w:val="22"/>
          <w:szCs w:val="22"/>
          <w:lang w:eastAsia="lt-LT"/>
        </w:rPr>
        <w:t>Tikslinių grupių a</w:t>
      </w:r>
      <w:r w:rsidR="00D1511D" w:rsidRPr="00563F96">
        <w:rPr>
          <w:bCs/>
          <w:i w:val="0"/>
          <w:iCs w:val="0"/>
          <w:color w:val="000000"/>
          <w:sz w:val="22"/>
          <w:szCs w:val="22"/>
          <w:lang w:eastAsia="lt-LT"/>
        </w:rPr>
        <w:t xml:space="preserve">smenų (šeimų), įrašytų į </w:t>
      </w:r>
      <w:r w:rsidR="00D1511D" w:rsidRPr="00563F96">
        <w:rPr>
          <w:i w:val="0"/>
          <w:iCs w:val="0"/>
          <w:color w:val="000000"/>
          <w:sz w:val="22"/>
          <w:szCs w:val="22"/>
          <w:lang w:eastAsia="lt-LT"/>
        </w:rPr>
        <w:t>laukiančių paramos būstui išsinuomoti sąrašus</w:t>
      </w:r>
      <w:r w:rsidR="00C17410" w:rsidRPr="00563F96">
        <w:rPr>
          <w:i w:val="0"/>
          <w:iCs w:val="0"/>
          <w:color w:val="000000"/>
          <w:sz w:val="22"/>
          <w:szCs w:val="22"/>
          <w:lang w:eastAsia="lt-LT"/>
        </w:rPr>
        <w:t>,</w:t>
      </w:r>
      <w:r w:rsidR="00D1511D" w:rsidRPr="00563F96">
        <w:rPr>
          <w:bCs/>
          <w:i w:val="0"/>
          <w:iCs w:val="0"/>
          <w:color w:val="000000"/>
          <w:sz w:val="22"/>
          <w:szCs w:val="22"/>
          <w:lang w:eastAsia="lt-LT"/>
        </w:rPr>
        <w:t xml:space="preserve"> skaičius Klaipėdos </w:t>
      </w:r>
      <w:r w:rsidR="008F48AF" w:rsidRPr="00563F96">
        <w:rPr>
          <w:bCs/>
          <w:i w:val="0"/>
          <w:iCs w:val="0"/>
          <w:color w:val="000000"/>
          <w:sz w:val="22"/>
          <w:szCs w:val="22"/>
          <w:lang w:eastAsia="lt-LT"/>
        </w:rPr>
        <w:t>regiono</w:t>
      </w:r>
      <w:r w:rsidR="00D1511D" w:rsidRPr="00563F96">
        <w:rPr>
          <w:bCs/>
          <w:i w:val="0"/>
          <w:iCs w:val="0"/>
          <w:color w:val="000000"/>
          <w:sz w:val="22"/>
          <w:szCs w:val="22"/>
          <w:lang w:eastAsia="lt-LT"/>
        </w:rPr>
        <w:t xml:space="preserve"> sav</w:t>
      </w:r>
      <w:r w:rsidR="008F48AF" w:rsidRPr="00563F96">
        <w:rPr>
          <w:bCs/>
          <w:i w:val="0"/>
          <w:iCs w:val="0"/>
          <w:color w:val="000000"/>
          <w:sz w:val="22"/>
          <w:szCs w:val="22"/>
          <w:lang w:eastAsia="lt-LT"/>
        </w:rPr>
        <w:t>ivaldybėse</w:t>
      </w:r>
      <w:r w:rsidR="00D1511D" w:rsidRPr="00563F96">
        <w:rPr>
          <w:bCs/>
          <w:i w:val="0"/>
          <w:iCs w:val="0"/>
          <w:color w:val="000000"/>
          <w:sz w:val="22"/>
          <w:szCs w:val="22"/>
          <w:lang w:eastAsia="lt-LT"/>
        </w:rPr>
        <w:t xml:space="preserve"> 201</w:t>
      </w:r>
      <w:r w:rsidR="008F48AF" w:rsidRPr="00563F96">
        <w:rPr>
          <w:bCs/>
          <w:i w:val="0"/>
          <w:iCs w:val="0"/>
          <w:color w:val="000000"/>
          <w:sz w:val="22"/>
          <w:szCs w:val="22"/>
          <w:lang w:eastAsia="lt-LT"/>
        </w:rPr>
        <w:t>8</w:t>
      </w:r>
      <w:r w:rsidR="00D94A84" w:rsidRPr="00563F96">
        <w:rPr>
          <w:bCs/>
          <w:i w:val="0"/>
          <w:iCs w:val="0"/>
          <w:color w:val="000000"/>
          <w:sz w:val="22"/>
          <w:szCs w:val="22"/>
          <w:lang w:eastAsia="lt-LT"/>
        </w:rPr>
        <w:t>–</w:t>
      </w:r>
      <w:r w:rsidR="00D1511D" w:rsidRPr="00563F96">
        <w:rPr>
          <w:bCs/>
          <w:i w:val="0"/>
          <w:iCs w:val="0"/>
          <w:color w:val="000000"/>
          <w:sz w:val="22"/>
          <w:szCs w:val="22"/>
          <w:lang w:eastAsia="lt-LT"/>
        </w:rPr>
        <w:t>2022 m.</w:t>
      </w:r>
      <w:r w:rsidR="00325278" w:rsidRPr="00563F96">
        <w:rPr>
          <w:rStyle w:val="FootnoteReference"/>
          <w:bCs/>
          <w:i w:val="0"/>
          <w:iCs w:val="0"/>
          <w:color w:val="000000"/>
          <w:sz w:val="22"/>
          <w:szCs w:val="22"/>
          <w:lang w:eastAsia="lt-LT"/>
        </w:rPr>
        <w:footnoteReference w:id="1"/>
      </w:r>
      <w:r w:rsidR="00D1511D" w:rsidRPr="00563F96">
        <w:rPr>
          <w:i w:val="0"/>
          <w:iCs w:val="0"/>
          <w:sz w:val="22"/>
          <w:szCs w:val="22"/>
        </w:rPr>
        <w:t xml:space="preserve">  </w:t>
      </w:r>
    </w:p>
    <w:tbl>
      <w:tblPr>
        <w:tblW w:w="0" w:type="auto"/>
        <w:tblCellMar>
          <w:left w:w="0" w:type="dxa"/>
          <w:right w:w="0" w:type="dxa"/>
        </w:tblCellMar>
        <w:tblLook w:val="04A0" w:firstRow="1" w:lastRow="0" w:firstColumn="1" w:lastColumn="0" w:noHBand="0" w:noVBand="1"/>
      </w:tblPr>
      <w:tblGrid>
        <w:gridCol w:w="1833"/>
        <w:gridCol w:w="1559"/>
        <w:gridCol w:w="1560"/>
        <w:gridCol w:w="1559"/>
        <w:gridCol w:w="1559"/>
        <w:gridCol w:w="1527"/>
      </w:tblGrid>
      <w:tr w:rsidR="008F48AF" w:rsidRPr="009A675B" w14:paraId="2DAC511A" w14:textId="77777777" w:rsidTr="00347AE2">
        <w:tc>
          <w:tcPr>
            <w:tcW w:w="1833"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bottom"/>
            <w:hideMark/>
          </w:tcPr>
          <w:p w14:paraId="3E783C77" w14:textId="53E1D5E3" w:rsidR="00D1511D" w:rsidRPr="009A675B" w:rsidRDefault="00D1511D" w:rsidP="00014826">
            <w:pPr>
              <w:spacing w:before="100" w:beforeAutospacing="1" w:after="100" w:afterAutospacing="1"/>
              <w:rPr>
                <w:sz w:val="22"/>
                <w:szCs w:val="22"/>
                <w:lang w:eastAsia="lt-LT"/>
              </w:rPr>
            </w:pPr>
            <w:bookmarkStart w:id="1" w:name="_Hlk132634600"/>
          </w:p>
        </w:tc>
        <w:tc>
          <w:tcPr>
            <w:tcW w:w="1559"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5B47920" w14:textId="3B8EB5D7" w:rsidR="00D1511D" w:rsidRPr="009A675B" w:rsidRDefault="00D1511D" w:rsidP="00014826">
            <w:pPr>
              <w:spacing w:before="100" w:beforeAutospacing="1" w:after="100" w:afterAutospacing="1"/>
              <w:jc w:val="center"/>
              <w:rPr>
                <w:b/>
                <w:bCs/>
                <w:sz w:val="20"/>
                <w:lang w:eastAsia="lt-LT"/>
              </w:rPr>
            </w:pPr>
            <w:r w:rsidRPr="009A675B">
              <w:rPr>
                <w:b/>
                <w:bCs/>
                <w:sz w:val="20"/>
                <w:lang w:eastAsia="lt-LT"/>
              </w:rPr>
              <w:t>2018 m.</w:t>
            </w:r>
            <w:r w:rsidR="00532C8D" w:rsidRPr="009A675B">
              <w:rPr>
                <w:b/>
                <w:bCs/>
                <w:sz w:val="20"/>
                <w:lang w:eastAsia="lt-LT"/>
              </w:rPr>
              <w:t xml:space="preserve"> gruodžio 31 d.</w:t>
            </w:r>
          </w:p>
        </w:tc>
        <w:tc>
          <w:tcPr>
            <w:tcW w:w="1560"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7977693" w14:textId="663C5AA8" w:rsidR="00D1511D" w:rsidRPr="009A675B" w:rsidRDefault="00D1511D" w:rsidP="00014826">
            <w:pPr>
              <w:spacing w:before="100" w:beforeAutospacing="1" w:after="100" w:afterAutospacing="1"/>
              <w:jc w:val="center"/>
              <w:rPr>
                <w:b/>
                <w:bCs/>
                <w:sz w:val="20"/>
                <w:lang w:eastAsia="lt-LT"/>
              </w:rPr>
            </w:pPr>
            <w:r w:rsidRPr="009A675B">
              <w:rPr>
                <w:b/>
                <w:bCs/>
                <w:sz w:val="20"/>
                <w:lang w:eastAsia="lt-LT"/>
              </w:rPr>
              <w:t>2019 m.</w:t>
            </w:r>
            <w:r w:rsidR="00532C8D" w:rsidRPr="009A675B">
              <w:rPr>
                <w:b/>
                <w:bCs/>
                <w:sz w:val="20"/>
                <w:lang w:eastAsia="lt-LT"/>
              </w:rPr>
              <w:t xml:space="preserve"> gruodžio 31  d.</w:t>
            </w:r>
          </w:p>
        </w:tc>
        <w:tc>
          <w:tcPr>
            <w:tcW w:w="1559"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8ACB6DA" w14:textId="18FBBA90" w:rsidR="00D1511D" w:rsidRPr="009A675B" w:rsidRDefault="00D1511D" w:rsidP="00014826">
            <w:pPr>
              <w:spacing w:before="100" w:beforeAutospacing="1" w:after="100" w:afterAutospacing="1"/>
              <w:jc w:val="center"/>
              <w:rPr>
                <w:b/>
                <w:bCs/>
                <w:sz w:val="20"/>
                <w:lang w:eastAsia="lt-LT"/>
              </w:rPr>
            </w:pPr>
            <w:r w:rsidRPr="009A675B">
              <w:rPr>
                <w:b/>
                <w:bCs/>
                <w:sz w:val="20"/>
                <w:lang w:eastAsia="lt-LT"/>
              </w:rPr>
              <w:t>2020 m.</w:t>
            </w:r>
            <w:r w:rsidR="00532C8D" w:rsidRPr="009A675B">
              <w:rPr>
                <w:b/>
                <w:bCs/>
                <w:sz w:val="20"/>
                <w:lang w:eastAsia="lt-LT"/>
              </w:rPr>
              <w:t xml:space="preserve"> gruodžio 31  d.</w:t>
            </w:r>
          </w:p>
        </w:tc>
        <w:tc>
          <w:tcPr>
            <w:tcW w:w="1559"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4EF8DAF" w14:textId="4AC958EA" w:rsidR="00D1511D" w:rsidRPr="009A675B" w:rsidRDefault="00D1511D" w:rsidP="00014826">
            <w:pPr>
              <w:spacing w:before="100" w:beforeAutospacing="1" w:after="100" w:afterAutospacing="1"/>
              <w:jc w:val="center"/>
              <w:rPr>
                <w:b/>
                <w:bCs/>
                <w:sz w:val="20"/>
                <w:lang w:eastAsia="lt-LT"/>
              </w:rPr>
            </w:pPr>
            <w:r w:rsidRPr="009A675B">
              <w:rPr>
                <w:b/>
                <w:bCs/>
                <w:sz w:val="20"/>
                <w:lang w:eastAsia="lt-LT"/>
              </w:rPr>
              <w:t>2021 m.</w:t>
            </w:r>
            <w:r w:rsidR="00532C8D" w:rsidRPr="009A675B">
              <w:rPr>
                <w:b/>
                <w:bCs/>
                <w:sz w:val="20"/>
                <w:lang w:eastAsia="lt-LT"/>
              </w:rPr>
              <w:t xml:space="preserve"> gruodžio 31  d.</w:t>
            </w:r>
          </w:p>
        </w:tc>
        <w:tc>
          <w:tcPr>
            <w:tcW w:w="152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51B26CC" w14:textId="1EE3AA8F" w:rsidR="00D1511D" w:rsidRPr="009A675B" w:rsidRDefault="00D1511D" w:rsidP="00014826">
            <w:pPr>
              <w:spacing w:before="100" w:beforeAutospacing="1" w:after="100" w:afterAutospacing="1"/>
              <w:jc w:val="center"/>
              <w:rPr>
                <w:b/>
                <w:bCs/>
                <w:sz w:val="20"/>
                <w:lang w:eastAsia="lt-LT"/>
              </w:rPr>
            </w:pPr>
            <w:r w:rsidRPr="009A675B">
              <w:rPr>
                <w:b/>
                <w:bCs/>
                <w:sz w:val="20"/>
                <w:lang w:eastAsia="lt-LT"/>
              </w:rPr>
              <w:t>2022 m.</w:t>
            </w:r>
            <w:r w:rsidR="00532C8D" w:rsidRPr="009A675B">
              <w:rPr>
                <w:b/>
                <w:bCs/>
                <w:sz w:val="20"/>
                <w:lang w:eastAsia="lt-LT"/>
              </w:rPr>
              <w:t xml:space="preserve"> gruodžio 31  d.</w:t>
            </w:r>
          </w:p>
        </w:tc>
      </w:tr>
      <w:tr w:rsidR="008F48AF" w:rsidRPr="009A675B" w14:paraId="40AAF4C8" w14:textId="77777777" w:rsidTr="00347AE2">
        <w:tc>
          <w:tcPr>
            <w:tcW w:w="0" w:type="auto"/>
            <w:gridSpan w:val="6"/>
            <w:tcBorders>
              <w:top w:val="nil"/>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bottom"/>
            <w:hideMark/>
          </w:tcPr>
          <w:p w14:paraId="4E4B7A98" w14:textId="67033ABF" w:rsidR="008F48AF" w:rsidRPr="008540BE" w:rsidRDefault="008F48AF" w:rsidP="008F48AF">
            <w:pPr>
              <w:spacing w:before="100" w:beforeAutospacing="1" w:after="100" w:afterAutospacing="1"/>
              <w:rPr>
                <w:sz w:val="22"/>
                <w:szCs w:val="22"/>
                <w:lang w:eastAsia="lt-LT"/>
              </w:rPr>
            </w:pPr>
            <w:r w:rsidRPr="008540BE">
              <w:rPr>
                <w:b/>
                <w:bCs/>
                <w:color w:val="000000"/>
                <w:sz w:val="22"/>
                <w:szCs w:val="22"/>
                <w:lang w:eastAsia="lt-LT"/>
              </w:rPr>
              <w:t>Daugiavaikės šeimos, turinčios tris ir daugiau vaikų</w:t>
            </w:r>
            <w:r w:rsidR="00F03FA3" w:rsidRPr="008540BE">
              <w:rPr>
                <w:b/>
                <w:bCs/>
                <w:color w:val="000000"/>
                <w:sz w:val="22"/>
                <w:szCs w:val="22"/>
                <w:lang w:eastAsia="lt-LT"/>
              </w:rPr>
              <w:t>*</w:t>
            </w:r>
          </w:p>
        </w:tc>
      </w:tr>
      <w:tr w:rsidR="00D1511D" w:rsidRPr="009A675B" w14:paraId="726D1BA5" w14:textId="77777777" w:rsidTr="00347AE2">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97D7525" w14:textId="77777777" w:rsidR="00D1511D" w:rsidRPr="008540BE" w:rsidRDefault="00D1511D" w:rsidP="00D1511D">
            <w:pPr>
              <w:rPr>
                <w:color w:val="000000"/>
                <w:sz w:val="22"/>
                <w:szCs w:val="22"/>
                <w:lang w:eastAsia="lt-LT"/>
              </w:rPr>
            </w:pPr>
            <w:r w:rsidRPr="008540BE">
              <w:rPr>
                <w:color w:val="000000"/>
                <w:sz w:val="22"/>
                <w:szCs w:val="22"/>
                <w:lang w:eastAsia="lt-LT"/>
              </w:rPr>
              <w:t>Klaipėdos m. sav.</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tcPr>
          <w:p w14:paraId="5D03FA23" w14:textId="4CE34B32" w:rsidR="00D1511D" w:rsidRPr="008540BE" w:rsidRDefault="00C07F43" w:rsidP="00D1511D">
            <w:pPr>
              <w:spacing w:before="100" w:beforeAutospacing="1" w:after="100" w:afterAutospacing="1"/>
              <w:jc w:val="center"/>
              <w:rPr>
                <w:sz w:val="22"/>
                <w:szCs w:val="22"/>
                <w:lang w:eastAsia="lt-LT"/>
              </w:rPr>
            </w:pPr>
            <w:r w:rsidRPr="008540BE">
              <w:rPr>
                <w:color w:val="000000"/>
                <w:sz w:val="22"/>
                <w:szCs w:val="22"/>
                <w:lang w:eastAsia="lt-LT"/>
              </w:rPr>
              <w:t>33</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tcPr>
          <w:p w14:paraId="7C9FE78E" w14:textId="1C0C7C98" w:rsidR="00D1511D" w:rsidRPr="008540BE" w:rsidRDefault="00C07F43" w:rsidP="00D1511D">
            <w:pPr>
              <w:spacing w:before="100" w:beforeAutospacing="1" w:after="100" w:afterAutospacing="1"/>
              <w:jc w:val="center"/>
              <w:rPr>
                <w:sz w:val="22"/>
                <w:szCs w:val="22"/>
                <w:lang w:eastAsia="lt-LT"/>
              </w:rPr>
            </w:pPr>
            <w:r w:rsidRPr="008540BE">
              <w:rPr>
                <w:color w:val="000000"/>
                <w:sz w:val="22"/>
                <w:szCs w:val="22"/>
                <w:lang w:eastAsia="lt-LT"/>
              </w:rPr>
              <w:t>34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tcPr>
          <w:p w14:paraId="1D83206F" w14:textId="4FB05A49" w:rsidR="00D1511D" w:rsidRPr="008540BE" w:rsidRDefault="00C07F43" w:rsidP="00D1511D">
            <w:pPr>
              <w:spacing w:before="100" w:beforeAutospacing="1" w:after="100" w:afterAutospacing="1"/>
              <w:jc w:val="center"/>
              <w:rPr>
                <w:sz w:val="22"/>
                <w:szCs w:val="22"/>
                <w:lang w:eastAsia="lt-LT"/>
              </w:rPr>
            </w:pPr>
            <w:r w:rsidRPr="008540BE">
              <w:rPr>
                <w:color w:val="000000"/>
                <w:sz w:val="22"/>
                <w:szCs w:val="22"/>
                <w:lang w:eastAsia="lt-LT"/>
              </w:rPr>
              <w:t>28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tcPr>
          <w:p w14:paraId="4A8000E4" w14:textId="4D619C7C" w:rsidR="00D1511D" w:rsidRPr="008540BE" w:rsidRDefault="00C07F43" w:rsidP="00D1511D">
            <w:pPr>
              <w:spacing w:before="100" w:beforeAutospacing="1" w:after="100" w:afterAutospacing="1"/>
              <w:jc w:val="center"/>
              <w:rPr>
                <w:sz w:val="22"/>
                <w:szCs w:val="22"/>
                <w:lang w:eastAsia="lt-LT"/>
              </w:rPr>
            </w:pPr>
            <w:r w:rsidRPr="008540BE">
              <w:rPr>
                <w:color w:val="000000"/>
                <w:sz w:val="22"/>
                <w:szCs w:val="22"/>
                <w:lang w:eastAsia="lt-LT"/>
              </w:rPr>
              <w:t>29</w:t>
            </w:r>
          </w:p>
        </w:tc>
        <w:tc>
          <w:tcPr>
            <w:tcW w:w="1527" w:type="dxa"/>
            <w:tcBorders>
              <w:top w:val="nil"/>
              <w:left w:val="nil"/>
              <w:bottom w:val="single" w:sz="8" w:space="0" w:color="auto"/>
              <w:right w:val="single" w:sz="8" w:space="0" w:color="auto"/>
            </w:tcBorders>
            <w:tcMar>
              <w:top w:w="0" w:type="dxa"/>
              <w:left w:w="108" w:type="dxa"/>
              <w:bottom w:w="0" w:type="dxa"/>
              <w:right w:w="108" w:type="dxa"/>
            </w:tcMar>
            <w:vAlign w:val="bottom"/>
          </w:tcPr>
          <w:p w14:paraId="2BAEF801" w14:textId="6B4235D5" w:rsidR="00D1511D" w:rsidRPr="008540BE" w:rsidRDefault="00C07F43" w:rsidP="00D1511D">
            <w:pPr>
              <w:spacing w:before="100" w:beforeAutospacing="1" w:after="100" w:afterAutospacing="1"/>
              <w:jc w:val="center"/>
              <w:rPr>
                <w:sz w:val="22"/>
                <w:szCs w:val="22"/>
                <w:lang w:eastAsia="lt-LT"/>
              </w:rPr>
            </w:pPr>
            <w:r w:rsidRPr="008540BE">
              <w:rPr>
                <w:color w:val="000000"/>
                <w:sz w:val="22"/>
                <w:szCs w:val="22"/>
                <w:lang w:eastAsia="lt-LT"/>
              </w:rPr>
              <w:t>3</w:t>
            </w:r>
            <w:r w:rsidR="007C11BF" w:rsidRPr="008540BE">
              <w:rPr>
                <w:color w:val="000000"/>
                <w:sz w:val="22"/>
                <w:szCs w:val="22"/>
                <w:lang w:eastAsia="lt-LT"/>
              </w:rPr>
              <w:t>1</w:t>
            </w:r>
          </w:p>
        </w:tc>
      </w:tr>
      <w:tr w:rsidR="00D1511D" w:rsidRPr="009A675B" w14:paraId="522C4822" w14:textId="77777777" w:rsidTr="00406D5F">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ECA8E9D" w14:textId="77777777" w:rsidR="00D1511D" w:rsidRPr="008540BE" w:rsidRDefault="00D1511D" w:rsidP="00D1511D">
            <w:pPr>
              <w:rPr>
                <w:color w:val="000000"/>
                <w:sz w:val="22"/>
                <w:szCs w:val="22"/>
                <w:lang w:eastAsia="lt-LT"/>
              </w:rPr>
            </w:pPr>
            <w:r w:rsidRPr="008540BE">
              <w:rPr>
                <w:color w:val="000000"/>
                <w:sz w:val="22"/>
                <w:szCs w:val="22"/>
                <w:lang w:eastAsia="lt-LT"/>
              </w:rPr>
              <w:t>Klaipėdos r. sav.</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BCDF8AD" w14:textId="77777777" w:rsidR="00D1511D" w:rsidRPr="008540BE" w:rsidRDefault="00D1511D" w:rsidP="00D1511D">
            <w:pPr>
              <w:spacing w:before="100" w:beforeAutospacing="1" w:after="100" w:afterAutospacing="1"/>
              <w:jc w:val="center"/>
              <w:rPr>
                <w:sz w:val="22"/>
                <w:szCs w:val="22"/>
                <w:lang w:eastAsia="lt-LT"/>
              </w:rPr>
            </w:pPr>
            <w:r w:rsidRPr="008540BE">
              <w:rPr>
                <w:sz w:val="22"/>
                <w:szCs w:val="22"/>
                <w:lang w:eastAsia="lt-LT"/>
              </w:rPr>
              <w:t>14</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47C9BDF1" w14:textId="77777777" w:rsidR="00D1511D" w:rsidRPr="008540BE" w:rsidRDefault="00D1511D" w:rsidP="00D1511D">
            <w:pPr>
              <w:spacing w:before="100" w:beforeAutospacing="1" w:after="100" w:afterAutospacing="1"/>
              <w:jc w:val="center"/>
              <w:rPr>
                <w:sz w:val="22"/>
                <w:szCs w:val="22"/>
                <w:lang w:eastAsia="lt-LT"/>
              </w:rPr>
            </w:pPr>
            <w:r w:rsidRPr="008540BE">
              <w:rPr>
                <w:sz w:val="22"/>
                <w:szCs w:val="22"/>
                <w:lang w:eastAsia="lt-LT"/>
              </w:rPr>
              <w:t>11</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188B020" w14:textId="77777777" w:rsidR="00D1511D" w:rsidRPr="008540BE" w:rsidRDefault="00D1511D" w:rsidP="00D1511D">
            <w:pPr>
              <w:spacing w:before="100" w:beforeAutospacing="1" w:after="100" w:afterAutospacing="1"/>
              <w:jc w:val="center"/>
              <w:rPr>
                <w:sz w:val="22"/>
                <w:szCs w:val="22"/>
                <w:lang w:eastAsia="lt-LT"/>
              </w:rPr>
            </w:pPr>
            <w:r w:rsidRPr="008540BE">
              <w:rPr>
                <w:sz w:val="22"/>
                <w:szCs w:val="22"/>
                <w:lang w:eastAsia="lt-LT"/>
              </w:rPr>
              <w:t>12</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3D992D8" w14:textId="77777777" w:rsidR="00D1511D" w:rsidRPr="008540BE" w:rsidRDefault="00D1511D" w:rsidP="00D1511D">
            <w:pPr>
              <w:spacing w:before="100" w:beforeAutospacing="1" w:after="100" w:afterAutospacing="1"/>
              <w:jc w:val="center"/>
              <w:rPr>
                <w:sz w:val="22"/>
                <w:szCs w:val="22"/>
                <w:lang w:eastAsia="lt-LT"/>
              </w:rPr>
            </w:pPr>
            <w:r w:rsidRPr="008540BE">
              <w:rPr>
                <w:sz w:val="22"/>
                <w:szCs w:val="22"/>
                <w:lang w:eastAsia="lt-LT"/>
              </w:rPr>
              <w:t>11</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14:paraId="1CE32C6E" w14:textId="77777777" w:rsidR="00D1511D" w:rsidRPr="008540BE" w:rsidRDefault="00D1511D" w:rsidP="00D1511D">
            <w:pPr>
              <w:spacing w:before="100" w:beforeAutospacing="1" w:after="100" w:afterAutospacing="1"/>
              <w:jc w:val="center"/>
              <w:rPr>
                <w:sz w:val="22"/>
                <w:szCs w:val="22"/>
                <w:lang w:eastAsia="lt-LT"/>
              </w:rPr>
            </w:pPr>
            <w:r w:rsidRPr="008540BE">
              <w:rPr>
                <w:sz w:val="22"/>
                <w:szCs w:val="22"/>
                <w:lang w:eastAsia="lt-LT"/>
              </w:rPr>
              <w:t>14</w:t>
            </w:r>
          </w:p>
        </w:tc>
      </w:tr>
      <w:tr w:rsidR="00D1511D" w:rsidRPr="009A675B" w14:paraId="09F7D6ED" w14:textId="77777777" w:rsidTr="00347AE2">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7D827D5" w14:textId="77777777" w:rsidR="00D1511D" w:rsidRPr="008540BE" w:rsidRDefault="00D1511D" w:rsidP="00D1511D">
            <w:pPr>
              <w:rPr>
                <w:color w:val="000000"/>
                <w:sz w:val="22"/>
                <w:szCs w:val="22"/>
                <w:lang w:eastAsia="lt-LT"/>
              </w:rPr>
            </w:pPr>
            <w:r w:rsidRPr="008540BE">
              <w:rPr>
                <w:color w:val="000000"/>
                <w:sz w:val="22"/>
                <w:szCs w:val="22"/>
                <w:lang w:eastAsia="lt-LT"/>
              </w:rPr>
              <w:t>Kretingos r. sav.</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A7CC3F0" w14:textId="77777777" w:rsidR="00D1511D" w:rsidRPr="008540BE" w:rsidRDefault="00D1511D" w:rsidP="00D1511D">
            <w:pPr>
              <w:spacing w:before="100" w:beforeAutospacing="1" w:after="100" w:afterAutospacing="1"/>
              <w:jc w:val="center"/>
              <w:rPr>
                <w:sz w:val="22"/>
                <w:szCs w:val="22"/>
                <w:lang w:eastAsia="lt-LT"/>
              </w:rPr>
            </w:pPr>
            <w:r w:rsidRPr="008540BE">
              <w:rPr>
                <w:sz w:val="22"/>
                <w:szCs w:val="22"/>
                <w:lang w:eastAsia="lt-LT"/>
              </w:rPr>
              <w:t>24</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6F759272" w14:textId="77777777" w:rsidR="00D1511D" w:rsidRPr="008540BE" w:rsidRDefault="00D1511D" w:rsidP="00D1511D">
            <w:pPr>
              <w:spacing w:before="100" w:beforeAutospacing="1" w:after="100" w:afterAutospacing="1"/>
              <w:jc w:val="center"/>
              <w:rPr>
                <w:sz w:val="22"/>
                <w:szCs w:val="22"/>
                <w:lang w:eastAsia="lt-LT"/>
              </w:rPr>
            </w:pPr>
            <w:r w:rsidRPr="008540BE">
              <w:rPr>
                <w:sz w:val="22"/>
                <w:szCs w:val="22"/>
                <w:lang w:eastAsia="lt-LT"/>
              </w:rPr>
              <w:t>27</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C800B77" w14:textId="77777777" w:rsidR="00D1511D" w:rsidRPr="008540BE" w:rsidRDefault="00D1511D" w:rsidP="00D1511D">
            <w:pPr>
              <w:spacing w:before="100" w:beforeAutospacing="1" w:after="100" w:afterAutospacing="1"/>
              <w:jc w:val="center"/>
              <w:rPr>
                <w:sz w:val="22"/>
                <w:szCs w:val="22"/>
                <w:lang w:eastAsia="lt-LT"/>
              </w:rPr>
            </w:pPr>
            <w:r w:rsidRPr="008540BE">
              <w:rPr>
                <w:sz w:val="22"/>
                <w:szCs w:val="22"/>
                <w:lang w:eastAsia="lt-LT"/>
              </w:rPr>
              <w:t>17</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7448503" w14:textId="77777777" w:rsidR="00D1511D" w:rsidRPr="008540BE" w:rsidRDefault="00D1511D" w:rsidP="00D1511D">
            <w:pPr>
              <w:spacing w:before="100" w:beforeAutospacing="1" w:after="100" w:afterAutospacing="1"/>
              <w:jc w:val="center"/>
              <w:rPr>
                <w:sz w:val="22"/>
                <w:szCs w:val="22"/>
                <w:lang w:eastAsia="lt-LT"/>
              </w:rPr>
            </w:pPr>
            <w:r w:rsidRPr="008540BE">
              <w:rPr>
                <w:sz w:val="22"/>
                <w:szCs w:val="22"/>
                <w:lang w:eastAsia="lt-LT"/>
              </w:rPr>
              <w:t>15</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14:paraId="0AAF8116" w14:textId="77777777" w:rsidR="00D1511D" w:rsidRPr="008540BE" w:rsidRDefault="00D1511D" w:rsidP="00D1511D">
            <w:pPr>
              <w:spacing w:before="100" w:beforeAutospacing="1" w:after="100" w:afterAutospacing="1"/>
              <w:jc w:val="center"/>
              <w:rPr>
                <w:sz w:val="22"/>
                <w:szCs w:val="22"/>
                <w:lang w:eastAsia="lt-LT"/>
              </w:rPr>
            </w:pPr>
            <w:r w:rsidRPr="008540BE">
              <w:rPr>
                <w:sz w:val="22"/>
                <w:szCs w:val="22"/>
                <w:lang w:eastAsia="lt-LT"/>
              </w:rPr>
              <w:t>17</w:t>
            </w:r>
          </w:p>
        </w:tc>
      </w:tr>
      <w:tr w:rsidR="00EF6358" w:rsidRPr="009A675B" w14:paraId="69C64EF1" w14:textId="77777777" w:rsidTr="00347AE2">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3FD02D7" w14:textId="77777777" w:rsidR="00D1511D" w:rsidRPr="008540BE" w:rsidRDefault="00D1511D" w:rsidP="00D1511D">
            <w:pPr>
              <w:rPr>
                <w:color w:val="000000"/>
                <w:sz w:val="22"/>
                <w:szCs w:val="22"/>
                <w:lang w:eastAsia="lt-LT"/>
              </w:rPr>
            </w:pPr>
            <w:r w:rsidRPr="008540BE">
              <w:rPr>
                <w:color w:val="000000"/>
                <w:sz w:val="22"/>
                <w:szCs w:val="22"/>
                <w:lang w:eastAsia="lt-LT"/>
              </w:rPr>
              <w:t>Neringos sav.</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C62A330" w14:textId="04AE832A" w:rsidR="00D1511D" w:rsidRPr="008540BE" w:rsidRDefault="00387124" w:rsidP="00D1511D">
            <w:pPr>
              <w:spacing w:before="100" w:beforeAutospacing="1" w:after="100" w:afterAutospacing="1"/>
              <w:jc w:val="center"/>
              <w:rPr>
                <w:sz w:val="22"/>
                <w:szCs w:val="22"/>
                <w:lang w:eastAsia="lt-LT"/>
              </w:rPr>
            </w:pPr>
            <w:r w:rsidRPr="008540BE">
              <w:rPr>
                <w:sz w:val="22"/>
                <w:szCs w:val="22"/>
                <w:lang w:eastAsia="lt-LT"/>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0F1B1AF1" w14:textId="35EAA4CC" w:rsidR="00D1511D" w:rsidRPr="008540BE" w:rsidRDefault="00387124" w:rsidP="00D1511D">
            <w:pPr>
              <w:spacing w:before="100" w:beforeAutospacing="1" w:after="100" w:afterAutospacing="1"/>
              <w:jc w:val="center"/>
              <w:rPr>
                <w:sz w:val="22"/>
                <w:szCs w:val="22"/>
                <w:lang w:eastAsia="lt-LT"/>
              </w:rPr>
            </w:pPr>
            <w:r w:rsidRPr="008540BE">
              <w:rPr>
                <w:sz w:val="22"/>
                <w:szCs w:val="22"/>
                <w:lang w:eastAsia="lt-LT"/>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DE5535D" w14:textId="05C0E4FA" w:rsidR="00D1511D" w:rsidRPr="008540BE" w:rsidRDefault="00387124" w:rsidP="00D1511D">
            <w:pPr>
              <w:spacing w:before="100" w:beforeAutospacing="1" w:after="100" w:afterAutospacing="1"/>
              <w:jc w:val="center"/>
              <w:rPr>
                <w:sz w:val="22"/>
                <w:szCs w:val="22"/>
                <w:lang w:eastAsia="lt-LT"/>
              </w:rPr>
            </w:pPr>
            <w:r w:rsidRPr="008540BE">
              <w:rPr>
                <w:sz w:val="22"/>
                <w:szCs w:val="22"/>
                <w:lang w:eastAsia="lt-LT"/>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1BBD907" w14:textId="541D0D81" w:rsidR="00D1511D" w:rsidRPr="008540BE" w:rsidRDefault="00387124" w:rsidP="00D1511D">
            <w:pPr>
              <w:spacing w:before="100" w:beforeAutospacing="1" w:after="100" w:afterAutospacing="1"/>
              <w:jc w:val="center"/>
              <w:rPr>
                <w:sz w:val="22"/>
                <w:szCs w:val="22"/>
                <w:lang w:eastAsia="lt-LT"/>
              </w:rPr>
            </w:pPr>
            <w:r w:rsidRPr="008540BE">
              <w:rPr>
                <w:sz w:val="22"/>
                <w:szCs w:val="22"/>
                <w:lang w:eastAsia="lt-LT"/>
              </w:rPr>
              <w:t>0</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14:paraId="1E818489" w14:textId="799C0106" w:rsidR="00D1511D" w:rsidRPr="008540BE" w:rsidRDefault="00387124" w:rsidP="00D1511D">
            <w:pPr>
              <w:spacing w:before="100" w:beforeAutospacing="1" w:after="100" w:afterAutospacing="1"/>
              <w:jc w:val="center"/>
              <w:rPr>
                <w:sz w:val="22"/>
                <w:szCs w:val="22"/>
                <w:lang w:eastAsia="lt-LT"/>
              </w:rPr>
            </w:pPr>
            <w:r w:rsidRPr="008540BE">
              <w:rPr>
                <w:sz w:val="22"/>
                <w:szCs w:val="22"/>
                <w:lang w:eastAsia="lt-LT"/>
              </w:rPr>
              <w:t>0</w:t>
            </w:r>
          </w:p>
        </w:tc>
      </w:tr>
      <w:tr w:rsidR="00D1511D" w:rsidRPr="009A675B" w14:paraId="0DB07FD6" w14:textId="77777777" w:rsidTr="00347AE2">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7CF55DB" w14:textId="77777777" w:rsidR="00D1511D" w:rsidRPr="008540BE" w:rsidRDefault="00D1511D" w:rsidP="00D1511D">
            <w:pPr>
              <w:rPr>
                <w:color w:val="000000"/>
                <w:sz w:val="22"/>
                <w:szCs w:val="22"/>
                <w:lang w:eastAsia="lt-LT"/>
              </w:rPr>
            </w:pPr>
            <w:r w:rsidRPr="008540BE">
              <w:rPr>
                <w:color w:val="000000"/>
                <w:sz w:val="22"/>
                <w:szCs w:val="22"/>
                <w:lang w:eastAsia="lt-LT"/>
              </w:rPr>
              <w:t>Palangos m. sav.</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81D9862" w14:textId="77777777" w:rsidR="00D1511D" w:rsidRPr="008540BE" w:rsidRDefault="00D1511D" w:rsidP="00D1511D">
            <w:pPr>
              <w:spacing w:before="100" w:beforeAutospacing="1" w:after="100" w:afterAutospacing="1"/>
              <w:jc w:val="center"/>
              <w:rPr>
                <w:sz w:val="22"/>
                <w:szCs w:val="22"/>
                <w:lang w:eastAsia="lt-LT"/>
              </w:rPr>
            </w:pPr>
            <w:r w:rsidRPr="008540BE">
              <w:rPr>
                <w:sz w:val="22"/>
                <w:szCs w:val="22"/>
                <w:lang w:eastAsia="lt-LT"/>
              </w:rPr>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526BE21C" w14:textId="26D57911" w:rsidR="00D1511D" w:rsidRPr="008540BE" w:rsidRDefault="00D1511D" w:rsidP="00D1511D">
            <w:pPr>
              <w:spacing w:before="100" w:beforeAutospacing="1" w:after="100" w:afterAutospacing="1"/>
              <w:jc w:val="center"/>
              <w:rPr>
                <w:sz w:val="22"/>
                <w:szCs w:val="22"/>
                <w:lang w:eastAsia="lt-LT"/>
              </w:rPr>
            </w:pPr>
            <w:r w:rsidRPr="008540BE">
              <w:rPr>
                <w:sz w:val="22"/>
                <w:szCs w:val="22"/>
                <w:lang w:eastAsia="lt-LT"/>
              </w:rPr>
              <w:t>3</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FCE2557" w14:textId="66923ADE" w:rsidR="00D1511D" w:rsidRPr="008540BE" w:rsidRDefault="00D1511D" w:rsidP="00D1511D">
            <w:pPr>
              <w:spacing w:before="100" w:beforeAutospacing="1" w:after="100" w:afterAutospacing="1"/>
              <w:jc w:val="center"/>
              <w:rPr>
                <w:sz w:val="22"/>
                <w:szCs w:val="22"/>
                <w:lang w:eastAsia="lt-LT"/>
              </w:rPr>
            </w:pPr>
            <w:r w:rsidRPr="008540BE">
              <w:rPr>
                <w:sz w:val="22"/>
                <w:szCs w:val="22"/>
                <w:lang w:eastAsia="lt-LT"/>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27B33EC" w14:textId="12E9519C" w:rsidR="00D1511D" w:rsidRPr="008540BE" w:rsidRDefault="00D1511D" w:rsidP="00D1511D">
            <w:pPr>
              <w:spacing w:before="100" w:beforeAutospacing="1" w:after="100" w:afterAutospacing="1"/>
              <w:jc w:val="center"/>
              <w:rPr>
                <w:sz w:val="22"/>
                <w:szCs w:val="22"/>
                <w:lang w:eastAsia="lt-LT"/>
              </w:rPr>
            </w:pPr>
            <w:r w:rsidRPr="008540BE">
              <w:rPr>
                <w:sz w:val="22"/>
                <w:szCs w:val="22"/>
                <w:lang w:eastAsia="lt-LT"/>
              </w:rPr>
              <w:t>5</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14:paraId="7B83E336" w14:textId="77777777" w:rsidR="00D1511D" w:rsidRPr="008540BE" w:rsidRDefault="00D1511D" w:rsidP="00D1511D">
            <w:pPr>
              <w:spacing w:before="100" w:beforeAutospacing="1" w:after="100" w:afterAutospacing="1"/>
              <w:jc w:val="center"/>
              <w:rPr>
                <w:sz w:val="22"/>
                <w:szCs w:val="22"/>
                <w:lang w:eastAsia="lt-LT"/>
              </w:rPr>
            </w:pPr>
            <w:r w:rsidRPr="008540BE">
              <w:rPr>
                <w:sz w:val="22"/>
                <w:szCs w:val="22"/>
                <w:lang w:eastAsia="lt-LT"/>
              </w:rPr>
              <w:t>7</w:t>
            </w:r>
          </w:p>
        </w:tc>
      </w:tr>
      <w:tr w:rsidR="00D1511D" w:rsidRPr="009A675B" w14:paraId="48E71442" w14:textId="77777777" w:rsidTr="00347AE2">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724F9E7" w14:textId="77777777" w:rsidR="00D1511D" w:rsidRPr="008540BE" w:rsidRDefault="00D1511D" w:rsidP="00D1511D">
            <w:pPr>
              <w:rPr>
                <w:color w:val="000000"/>
                <w:sz w:val="22"/>
                <w:szCs w:val="22"/>
                <w:lang w:eastAsia="lt-LT"/>
              </w:rPr>
            </w:pPr>
            <w:r w:rsidRPr="008540BE">
              <w:rPr>
                <w:color w:val="000000"/>
                <w:sz w:val="22"/>
                <w:szCs w:val="22"/>
                <w:lang w:eastAsia="lt-LT"/>
              </w:rPr>
              <w:t>Skuodo r. sav.</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93DF7E" w14:textId="45A88FBA" w:rsidR="00D1511D" w:rsidRPr="008540BE" w:rsidRDefault="00D1511D" w:rsidP="00D1511D">
            <w:pPr>
              <w:spacing w:before="100" w:beforeAutospacing="1" w:after="100" w:afterAutospacing="1"/>
              <w:jc w:val="center"/>
              <w:rPr>
                <w:sz w:val="22"/>
                <w:szCs w:val="22"/>
                <w:lang w:eastAsia="lt-LT"/>
              </w:rPr>
            </w:pPr>
            <w:r w:rsidRPr="008540BE">
              <w:rPr>
                <w:sz w:val="22"/>
                <w:szCs w:val="22"/>
                <w:lang w:eastAsia="lt-LT"/>
              </w:rPr>
              <w:t>2</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3F1D709" w14:textId="6E9E9FE5" w:rsidR="00D1511D" w:rsidRPr="008540BE" w:rsidRDefault="00D1511D" w:rsidP="00D1511D">
            <w:pPr>
              <w:spacing w:before="100" w:beforeAutospacing="1" w:after="100" w:afterAutospacing="1"/>
              <w:jc w:val="center"/>
              <w:rPr>
                <w:sz w:val="22"/>
                <w:szCs w:val="22"/>
                <w:lang w:eastAsia="lt-LT"/>
              </w:rPr>
            </w:pPr>
            <w:r w:rsidRPr="008540BE">
              <w:rPr>
                <w:sz w:val="22"/>
                <w:szCs w:val="22"/>
                <w:lang w:eastAsia="lt-LT"/>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1FD374A0" w14:textId="5668FF6A" w:rsidR="00D1511D" w:rsidRPr="008540BE" w:rsidRDefault="00D1511D" w:rsidP="00D1511D">
            <w:pPr>
              <w:spacing w:before="100" w:beforeAutospacing="1" w:after="100" w:afterAutospacing="1"/>
              <w:jc w:val="center"/>
              <w:rPr>
                <w:sz w:val="22"/>
                <w:szCs w:val="22"/>
                <w:lang w:eastAsia="lt-LT"/>
              </w:rPr>
            </w:pPr>
            <w:r w:rsidRPr="008540BE">
              <w:rPr>
                <w:sz w:val="22"/>
                <w:szCs w:val="22"/>
                <w:lang w:eastAsia="lt-LT"/>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0E2DD773" w14:textId="151B5CA7" w:rsidR="00D1511D" w:rsidRPr="008540BE" w:rsidRDefault="00D1511D" w:rsidP="00D1511D">
            <w:pPr>
              <w:spacing w:before="100" w:beforeAutospacing="1" w:after="100" w:afterAutospacing="1"/>
              <w:jc w:val="center"/>
              <w:rPr>
                <w:sz w:val="22"/>
                <w:szCs w:val="22"/>
                <w:lang w:eastAsia="lt-LT"/>
              </w:rPr>
            </w:pPr>
            <w:r w:rsidRPr="008540BE">
              <w:rPr>
                <w:sz w:val="22"/>
                <w:szCs w:val="22"/>
                <w:lang w:eastAsia="lt-LT"/>
              </w:rPr>
              <w:t>2</w:t>
            </w:r>
          </w:p>
        </w:tc>
        <w:tc>
          <w:tcPr>
            <w:tcW w:w="15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FAF0888" w14:textId="32F09B2B" w:rsidR="00D1511D" w:rsidRPr="008540BE" w:rsidRDefault="00532C8D" w:rsidP="00D1511D">
            <w:pPr>
              <w:spacing w:before="100" w:beforeAutospacing="1" w:after="100" w:afterAutospacing="1"/>
              <w:jc w:val="center"/>
              <w:rPr>
                <w:sz w:val="22"/>
                <w:szCs w:val="22"/>
                <w:lang w:eastAsia="lt-LT"/>
              </w:rPr>
            </w:pPr>
            <w:r w:rsidRPr="008540BE">
              <w:rPr>
                <w:sz w:val="22"/>
                <w:szCs w:val="22"/>
                <w:lang w:eastAsia="lt-LT"/>
              </w:rPr>
              <w:t>5</w:t>
            </w:r>
          </w:p>
        </w:tc>
      </w:tr>
      <w:tr w:rsidR="0089346A" w:rsidRPr="009A675B" w14:paraId="3B076A07" w14:textId="77777777" w:rsidTr="002677ED">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401136C" w14:textId="77777777" w:rsidR="0089346A" w:rsidRPr="008540BE" w:rsidRDefault="0089346A" w:rsidP="0089346A">
            <w:pPr>
              <w:rPr>
                <w:color w:val="000000"/>
                <w:sz w:val="22"/>
                <w:szCs w:val="22"/>
                <w:lang w:eastAsia="lt-LT"/>
              </w:rPr>
            </w:pPr>
            <w:r w:rsidRPr="008540BE">
              <w:rPr>
                <w:color w:val="000000"/>
                <w:sz w:val="22"/>
                <w:szCs w:val="22"/>
                <w:lang w:eastAsia="lt-LT"/>
              </w:rPr>
              <w:t>Šilutės r. sav.</w:t>
            </w:r>
          </w:p>
        </w:tc>
        <w:tc>
          <w:tcPr>
            <w:tcW w:w="1559" w:type="dxa"/>
            <w:tcBorders>
              <w:top w:val="nil"/>
              <w:left w:val="nil"/>
              <w:bottom w:val="single" w:sz="4" w:space="0" w:color="auto"/>
              <w:right w:val="single" w:sz="8" w:space="0" w:color="auto"/>
            </w:tcBorders>
            <w:tcMar>
              <w:top w:w="0" w:type="dxa"/>
              <w:left w:w="108" w:type="dxa"/>
              <w:bottom w:w="0" w:type="dxa"/>
              <w:right w:w="108" w:type="dxa"/>
            </w:tcMar>
          </w:tcPr>
          <w:p w14:paraId="18530235" w14:textId="32E09493" w:rsidR="0089346A" w:rsidRPr="008540BE" w:rsidRDefault="0089346A" w:rsidP="0089346A">
            <w:pPr>
              <w:spacing w:before="100" w:beforeAutospacing="1" w:after="100" w:afterAutospacing="1"/>
              <w:jc w:val="center"/>
              <w:rPr>
                <w:sz w:val="22"/>
                <w:szCs w:val="22"/>
                <w:lang w:eastAsia="lt-LT"/>
              </w:rPr>
            </w:pPr>
            <w:r w:rsidRPr="008540BE">
              <w:rPr>
                <w:sz w:val="22"/>
                <w:szCs w:val="22"/>
              </w:rPr>
              <w:t>17</w:t>
            </w:r>
          </w:p>
        </w:tc>
        <w:tc>
          <w:tcPr>
            <w:tcW w:w="1560" w:type="dxa"/>
            <w:tcBorders>
              <w:top w:val="nil"/>
              <w:left w:val="nil"/>
              <w:bottom w:val="single" w:sz="4" w:space="0" w:color="auto"/>
              <w:right w:val="single" w:sz="8" w:space="0" w:color="auto"/>
            </w:tcBorders>
            <w:tcMar>
              <w:top w:w="0" w:type="dxa"/>
              <w:left w:w="108" w:type="dxa"/>
              <w:bottom w:w="0" w:type="dxa"/>
              <w:right w:w="108" w:type="dxa"/>
            </w:tcMar>
          </w:tcPr>
          <w:p w14:paraId="43887B47" w14:textId="4CD78EB1" w:rsidR="0089346A" w:rsidRPr="008540BE" w:rsidRDefault="0089346A" w:rsidP="0089346A">
            <w:pPr>
              <w:spacing w:before="100" w:beforeAutospacing="1" w:after="100" w:afterAutospacing="1"/>
              <w:jc w:val="center"/>
              <w:rPr>
                <w:sz w:val="22"/>
                <w:szCs w:val="22"/>
                <w:lang w:eastAsia="lt-LT"/>
              </w:rPr>
            </w:pPr>
            <w:r w:rsidRPr="008540BE">
              <w:rPr>
                <w:sz w:val="22"/>
                <w:szCs w:val="22"/>
              </w:rPr>
              <w:t>20</w:t>
            </w:r>
          </w:p>
        </w:tc>
        <w:tc>
          <w:tcPr>
            <w:tcW w:w="1559" w:type="dxa"/>
            <w:tcBorders>
              <w:top w:val="nil"/>
              <w:left w:val="nil"/>
              <w:bottom w:val="single" w:sz="4" w:space="0" w:color="auto"/>
              <w:right w:val="single" w:sz="8" w:space="0" w:color="auto"/>
            </w:tcBorders>
            <w:tcMar>
              <w:top w:w="0" w:type="dxa"/>
              <w:left w:w="108" w:type="dxa"/>
              <w:bottom w:w="0" w:type="dxa"/>
              <w:right w:w="108" w:type="dxa"/>
            </w:tcMar>
          </w:tcPr>
          <w:p w14:paraId="65EE2C55" w14:textId="3AA0A12A" w:rsidR="0089346A" w:rsidRPr="008540BE" w:rsidRDefault="0089346A" w:rsidP="0089346A">
            <w:pPr>
              <w:spacing w:before="100" w:beforeAutospacing="1" w:after="100" w:afterAutospacing="1"/>
              <w:jc w:val="center"/>
              <w:rPr>
                <w:sz w:val="22"/>
                <w:szCs w:val="22"/>
                <w:lang w:eastAsia="lt-LT"/>
              </w:rPr>
            </w:pPr>
            <w:r w:rsidRPr="008540BE">
              <w:rPr>
                <w:sz w:val="22"/>
                <w:szCs w:val="22"/>
              </w:rPr>
              <w:t>11</w:t>
            </w:r>
          </w:p>
        </w:tc>
        <w:tc>
          <w:tcPr>
            <w:tcW w:w="1559" w:type="dxa"/>
            <w:tcBorders>
              <w:top w:val="nil"/>
              <w:left w:val="nil"/>
              <w:bottom w:val="single" w:sz="4" w:space="0" w:color="auto"/>
              <w:right w:val="single" w:sz="8" w:space="0" w:color="auto"/>
            </w:tcBorders>
            <w:tcMar>
              <w:top w:w="0" w:type="dxa"/>
              <w:left w:w="108" w:type="dxa"/>
              <w:bottom w:w="0" w:type="dxa"/>
              <w:right w:w="108" w:type="dxa"/>
            </w:tcMar>
          </w:tcPr>
          <w:p w14:paraId="7D27950A" w14:textId="083916D7" w:rsidR="0089346A" w:rsidRPr="008540BE" w:rsidRDefault="0089346A" w:rsidP="0089346A">
            <w:pPr>
              <w:spacing w:before="100" w:beforeAutospacing="1" w:after="100" w:afterAutospacing="1"/>
              <w:jc w:val="center"/>
              <w:rPr>
                <w:sz w:val="22"/>
                <w:szCs w:val="22"/>
                <w:lang w:eastAsia="lt-LT"/>
              </w:rPr>
            </w:pPr>
            <w:r w:rsidRPr="008540BE">
              <w:rPr>
                <w:sz w:val="22"/>
                <w:szCs w:val="22"/>
              </w:rPr>
              <w:t>15</w:t>
            </w:r>
          </w:p>
        </w:tc>
        <w:tc>
          <w:tcPr>
            <w:tcW w:w="1527" w:type="dxa"/>
            <w:tcBorders>
              <w:top w:val="nil"/>
              <w:left w:val="nil"/>
              <w:bottom w:val="single" w:sz="4" w:space="0" w:color="auto"/>
              <w:right w:val="single" w:sz="8" w:space="0" w:color="auto"/>
            </w:tcBorders>
            <w:tcMar>
              <w:top w:w="0" w:type="dxa"/>
              <w:left w:w="108" w:type="dxa"/>
              <w:bottom w:w="0" w:type="dxa"/>
              <w:right w:w="108" w:type="dxa"/>
            </w:tcMar>
          </w:tcPr>
          <w:p w14:paraId="728D8A81" w14:textId="2BF62D51" w:rsidR="0089346A" w:rsidRPr="008540BE" w:rsidRDefault="0089346A" w:rsidP="0089346A">
            <w:pPr>
              <w:spacing w:before="100" w:beforeAutospacing="1" w:after="100" w:afterAutospacing="1"/>
              <w:jc w:val="center"/>
              <w:rPr>
                <w:sz w:val="22"/>
                <w:szCs w:val="22"/>
                <w:lang w:eastAsia="lt-LT"/>
              </w:rPr>
            </w:pPr>
            <w:r w:rsidRPr="008540BE">
              <w:rPr>
                <w:sz w:val="22"/>
                <w:szCs w:val="22"/>
              </w:rPr>
              <w:t xml:space="preserve">18 </w:t>
            </w:r>
          </w:p>
        </w:tc>
      </w:tr>
      <w:tr w:rsidR="002677ED" w:rsidRPr="009A675B" w14:paraId="13C53C1F" w14:textId="77777777" w:rsidTr="002677ED">
        <w:tc>
          <w:tcPr>
            <w:tcW w:w="1833" w:type="dxa"/>
            <w:tcBorders>
              <w:top w:val="nil"/>
              <w:left w:val="single" w:sz="8" w:space="0" w:color="auto"/>
              <w:bottom w:val="single" w:sz="8" w:space="0" w:color="auto"/>
              <w:right w:val="single" w:sz="4" w:space="0" w:color="auto"/>
            </w:tcBorders>
            <w:tcMar>
              <w:top w:w="0" w:type="dxa"/>
              <w:left w:w="108" w:type="dxa"/>
              <w:bottom w:w="0" w:type="dxa"/>
              <w:right w:w="108" w:type="dxa"/>
            </w:tcMar>
            <w:vAlign w:val="bottom"/>
          </w:tcPr>
          <w:p w14:paraId="267B6F6D" w14:textId="77777777" w:rsidR="002677ED" w:rsidRPr="008540BE" w:rsidRDefault="002677ED" w:rsidP="002677ED">
            <w:pPr>
              <w:jc w:val="right"/>
              <w:rPr>
                <w:b/>
                <w:bCs/>
                <w:color w:val="000000"/>
                <w:sz w:val="22"/>
                <w:szCs w:val="22"/>
                <w:lang w:eastAsia="lt-LT"/>
              </w:rPr>
            </w:pPr>
            <w:r w:rsidRPr="008540BE">
              <w:rPr>
                <w:b/>
                <w:bCs/>
                <w:color w:val="000000"/>
                <w:sz w:val="22"/>
                <w:szCs w:val="22"/>
                <w:lang w:eastAsia="lt-LT"/>
              </w:rPr>
              <w:t>Iš viso:</w:t>
            </w:r>
          </w:p>
        </w:tc>
        <w:tc>
          <w:tcPr>
            <w:tcW w:w="155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686E7D1D" w14:textId="57F60233" w:rsidR="002677ED" w:rsidRPr="008540BE" w:rsidRDefault="002677ED" w:rsidP="002677ED">
            <w:pPr>
              <w:spacing w:before="100" w:beforeAutospacing="1" w:after="100" w:afterAutospacing="1"/>
              <w:jc w:val="center"/>
              <w:rPr>
                <w:b/>
                <w:bCs/>
                <w:color w:val="FF0000"/>
                <w:sz w:val="22"/>
                <w:szCs w:val="22"/>
                <w:highlight w:val="yellow"/>
                <w:lang w:eastAsia="lt-LT"/>
              </w:rPr>
            </w:pPr>
            <w:r w:rsidRPr="008540BE">
              <w:rPr>
                <w:color w:val="000000"/>
                <w:sz w:val="22"/>
                <w:szCs w:val="22"/>
              </w:rPr>
              <w:t>93</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1C2BD8A" w14:textId="2A43FB6D" w:rsidR="002677ED" w:rsidRPr="008540BE" w:rsidRDefault="002677ED" w:rsidP="002677ED">
            <w:pPr>
              <w:spacing w:before="100" w:beforeAutospacing="1" w:after="100" w:afterAutospacing="1"/>
              <w:jc w:val="center"/>
              <w:rPr>
                <w:b/>
                <w:bCs/>
                <w:color w:val="FF0000"/>
                <w:sz w:val="22"/>
                <w:szCs w:val="22"/>
                <w:highlight w:val="yellow"/>
                <w:lang w:eastAsia="lt-LT"/>
              </w:rPr>
            </w:pPr>
            <w:r w:rsidRPr="008540BE">
              <w:rPr>
                <w:color w:val="000000"/>
                <w:sz w:val="22"/>
                <w:szCs w:val="22"/>
              </w:rPr>
              <w:t>95</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6EE4893" w14:textId="6A8F6C54" w:rsidR="002677ED" w:rsidRPr="008540BE" w:rsidRDefault="002677ED" w:rsidP="002677ED">
            <w:pPr>
              <w:spacing w:before="100" w:beforeAutospacing="1" w:after="100" w:afterAutospacing="1"/>
              <w:jc w:val="center"/>
              <w:rPr>
                <w:b/>
                <w:bCs/>
                <w:color w:val="FF0000"/>
                <w:sz w:val="22"/>
                <w:szCs w:val="22"/>
                <w:highlight w:val="yellow"/>
                <w:lang w:eastAsia="lt-LT"/>
              </w:rPr>
            </w:pPr>
            <w:r w:rsidRPr="008540BE">
              <w:rPr>
                <w:color w:val="000000"/>
                <w:sz w:val="22"/>
                <w:szCs w:val="22"/>
              </w:rPr>
              <w:t>72</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E63098B" w14:textId="5E410ED8" w:rsidR="002677ED" w:rsidRPr="008540BE" w:rsidRDefault="002677ED" w:rsidP="002677ED">
            <w:pPr>
              <w:spacing w:before="100" w:beforeAutospacing="1" w:after="100" w:afterAutospacing="1"/>
              <w:jc w:val="center"/>
              <w:rPr>
                <w:b/>
                <w:bCs/>
                <w:color w:val="FF0000"/>
                <w:sz w:val="22"/>
                <w:szCs w:val="22"/>
                <w:highlight w:val="yellow"/>
                <w:lang w:eastAsia="lt-LT"/>
              </w:rPr>
            </w:pPr>
            <w:r w:rsidRPr="008540BE">
              <w:rPr>
                <w:color w:val="000000"/>
                <w:sz w:val="22"/>
                <w:szCs w:val="22"/>
              </w:rPr>
              <w:t>77</w:t>
            </w:r>
          </w:p>
        </w:tc>
        <w:tc>
          <w:tcPr>
            <w:tcW w:w="15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871E0AF" w14:textId="4BD8FC0A" w:rsidR="002677ED" w:rsidRPr="008540BE" w:rsidRDefault="002677ED" w:rsidP="002677ED">
            <w:pPr>
              <w:spacing w:before="100" w:beforeAutospacing="1" w:after="100" w:afterAutospacing="1"/>
              <w:jc w:val="center"/>
              <w:rPr>
                <w:b/>
                <w:bCs/>
                <w:color w:val="FF0000"/>
                <w:sz w:val="22"/>
                <w:szCs w:val="22"/>
                <w:highlight w:val="yellow"/>
                <w:lang w:eastAsia="lt-LT"/>
              </w:rPr>
            </w:pPr>
            <w:r w:rsidRPr="008540BE">
              <w:rPr>
                <w:color w:val="000000"/>
                <w:sz w:val="22"/>
                <w:szCs w:val="22"/>
              </w:rPr>
              <w:t>9</w:t>
            </w:r>
            <w:r w:rsidR="007C11BF" w:rsidRPr="008540BE">
              <w:rPr>
                <w:color w:val="000000"/>
                <w:sz w:val="22"/>
                <w:szCs w:val="22"/>
              </w:rPr>
              <w:t>2</w:t>
            </w:r>
          </w:p>
        </w:tc>
      </w:tr>
      <w:tr w:rsidR="002677ED" w:rsidRPr="009A675B" w14:paraId="338FD9DA" w14:textId="77777777" w:rsidTr="00347AE2">
        <w:tc>
          <w:tcPr>
            <w:tcW w:w="0" w:type="auto"/>
            <w:gridSpan w:val="6"/>
            <w:tcBorders>
              <w:top w:val="nil"/>
              <w:left w:val="single" w:sz="8" w:space="0" w:color="auto"/>
              <w:bottom w:val="single" w:sz="4" w:space="0" w:color="auto"/>
              <w:right w:val="single" w:sz="8" w:space="0" w:color="auto"/>
            </w:tcBorders>
            <w:shd w:val="clear" w:color="auto" w:fill="DEEAF6" w:themeFill="accent1" w:themeFillTint="33"/>
            <w:tcMar>
              <w:top w:w="0" w:type="dxa"/>
              <w:left w:w="108" w:type="dxa"/>
              <w:bottom w:w="0" w:type="dxa"/>
              <w:right w:w="108" w:type="dxa"/>
            </w:tcMar>
            <w:vAlign w:val="bottom"/>
            <w:hideMark/>
          </w:tcPr>
          <w:p w14:paraId="24217B9C" w14:textId="01DBAE27" w:rsidR="002677ED" w:rsidRPr="008540BE" w:rsidRDefault="002677ED" w:rsidP="002677ED">
            <w:pPr>
              <w:spacing w:before="100" w:beforeAutospacing="1" w:after="100" w:afterAutospacing="1"/>
              <w:rPr>
                <w:sz w:val="22"/>
                <w:szCs w:val="22"/>
                <w:lang w:eastAsia="lt-LT"/>
              </w:rPr>
            </w:pPr>
            <w:r w:rsidRPr="008540BE">
              <w:rPr>
                <w:b/>
                <w:bCs/>
                <w:color w:val="000000"/>
                <w:sz w:val="22"/>
                <w:szCs w:val="22"/>
                <w:lang w:eastAsia="lt-LT"/>
              </w:rPr>
              <w:t>Neįgalūs asmenys ar šeimos,  turintys judėjimo, psichikos ir (ar) proto negalią</w:t>
            </w:r>
            <w:r w:rsidRPr="008540BE">
              <w:rPr>
                <w:b/>
                <w:bCs/>
                <w:sz w:val="22"/>
                <w:szCs w:val="22"/>
                <w:lang w:eastAsia="lt-LT"/>
              </w:rPr>
              <w:t>**</w:t>
            </w:r>
          </w:p>
        </w:tc>
      </w:tr>
      <w:tr w:rsidR="002677ED" w:rsidRPr="009A675B" w14:paraId="72847517" w14:textId="77777777" w:rsidTr="00347AE2">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0A5534B" w14:textId="77777777" w:rsidR="002677ED" w:rsidRPr="008540BE" w:rsidRDefault="002677ED" w:rsidP="002677ED">
            <w:pPr>
              <w:rPr>
                <w:color w:val="000000"/>
                <w:sz w:val="22"/>
                <w:szCs w:val="22"/>
                <w:lang w:eastAsia="lt-LT"/>
              </w:rPr>
            </w:pPr>
            <w:r w:rsidRPr="008540BE">
              <w:rPr>
                <w:color w:val="000000"/>
                <w:sz w:val="22"/>
                <w:szCs w:val="22"/>
                <w:lang w:eastAsia="lt-LT"/>
              </w:rPr>
              <w:t>Klaipėdos m. sav.</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tcPr>
          <w:p w14:paraId="51792894" w14:textId="2CD0C5D3" w:rsidR="002677ED" w:rsidRPr="008540BE" w:rsidRDefault="002677ED" w:rsidP="002677ED">
            <w:pPr>
              <w:spacing w:before="100" w:beforeAutospacing="1" w:after="100" w:afterAutospacing="1"/>
              <w:jc w:val="center"/>
              <w:rPr>
                <w:sz w:val="22"/>
                <w:szCs w:val="22"/>
                <w:lang w:eastAsia="lt-LT"/>
              </w:rPr>
            </w:pPr>
            <w:r w:rsidRPr="008540BE">
              <w:rPr>
                <w:color w:val="000000"/>
                <w:sz w:val="22"/>
                <w:szCs w:val="22"/>
                <w:lang w:eastAsia="lt-LT"/>
              </w:rPr>
              <w:t>11</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tcPr>
          <w:p w14:paraId="3016A8C8" w14:textId="5F258772" w:rsidR="002677ED" w:rsidRPr="008540BE" w:rsidRDefault="002677ED" w:rsidP="002677ED">
            <w:pPr>
              <w:spacing w:before="100" w:beforeAutospacing="1" w:after="100" w:afterAutospacing="1"/>
              <w:jc w:val="center"/>
              <w:rPr>
                <w:sz w:val="22"/>
                <w:szCs w:val="22"/>
                <w:lang w:eastAsia="lt-LT"/>
              </w:rPr>
            </w:pPr>
            <w:r w:rsidRPr="008540BE">
              <w:rPr>
                <w:color w:val="000000"/>
                <w:sz w:val="22"/>
                <w:szCs w:val="22"/>
                <w:lang w:eastAsia="lt-LT"/>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tcPr>
          <w:p w14:paraId="7055D386" w14:textId="0B27838B" w:rsidR="002677ED" w:rsidRPr="008540BE" w:rsidRDefault="002677ED" w:rsidP="002677ED">
            <w:pPr>
              <w:spacing w:before="100" w:beforeAutospacing="1" w:after="100" w:afterAutospacing="1"/>
              <w:jc w:val="center"/>
              <w:rPr>
                <w:sz w:val="22"/>
                <w:szCs w:val="22"/>
                <w:lang w:eastAsia="lt-LT"/>
              </w:rPr>
            </w:pPr>
            <w:r w:rsidRPr="008540BE">
              <w:rPr>
                <w:color w:val="000000"/>
                <w:sz w:val="22"/>
                <w:szCs w:val="22"/>
                <w:lang w:eastAsia="lt-LT"/>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tcPr>
          <w:p w14:paraId="27A0B7D6" w14:textId="05EE29C4" w:rsidR="002677ED" w:rsidRPr="008540BE" w:rsidRDefault="002677ED" w:rsidP="002677ED">
            <w:pPr>
              <w:spacing w:before="100" w:beforeAutospacing="1" w:after="100" w:afterAutospacing="1"/>
              <w:jc w:val="center"/>
              <w:rPr>
                <w:sz w:val="22"/>
                <w:szCs w:val="22"/>
                <w:lang w:eastAsia="lt-LT"/>
              </w:rPr>
            </w:pPr>
            <w:r w:rsidRPr="008540BE">
              <w:rPr>
                <w:color w:val="000000"/>
                <w:sz w:val="22"/>
                <w:szCs w:val="22"/>
                <w:lang w:eastAsia="lt-LT"/>
              </w:rPr>
              <w:t>6</w:t>
            </w:r>
          </w:p>
        </w:tc>
        <w:tc>
          <w:tcPr>
            <w:tcW w:w="1527" w:type="dxa"/>
            <w:tcBorders>
              <w:top w:val="nil"/>
              <w:left w:val="nil"/>
              <w:bottom w:val="single" w:sz="8" w:space="0" w:color="auto"/>
              <w:right w:val="single" w:sz="8" w:space="0" w:color="auto"/>
            </w:tcBorders>
            <w:tcMar>
              <w:top w:w="0" w:type="dxa"/>
              <w:left w:w="108" w:type="dxa"/>
              <w:bottom w:w="0" w:type="dxa"/>
              <w:right w:w="108" w:type="dxa"/>
            </w:tcMar>
            <w:vAlign w:val="bottom"/>
          </w:tcPr>
          <w:p w14:paraId="5BB965D5" w14:textId="435433E4" w:rsidR="002677ED" w:rsidRPr="008540BE" w:rsidRDefault="007C11BF" w:rsidP="002677ED">
            <w:pPr>
              <w:spacing w:before="100" w:beforeAutospacing="1" w:after="100" w:afterAutospacing="1"/>
              <w:jc w:val="center"/>
              <w:rPr>
                <w:sz w:val="22"/>
                <w:szCs w:val="22"/>
                <w:lang w:eastAsia="lt-LT"/>
              </w:rPr>
            </w:pPr>
            <w:r w:rsidRPr="008540BE">
              <w:rPr>
                <w:color w:val="000000"/>
                <w:sz w:val="22"/>
                <w:szCs w:val="22"/>
                <w:lang w:eastAsia="lt-LT"/>
              </w:rPr>
              <w:t>37</w:t>
            </w:r>
          </w:p>
        </w:tc>
      </w:tr>
      <w:tr w:rsidR="002677ED" w:rsidRPr="009A675B" w14:paraId="040AB2F5" w14:textId="77777777" w:rsidTr="00406D5F">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E8CF5F4" w14:textId="77777777" w:rsidR="002677ED" w:rsidRPr="008540BE" w:rsidRDefault="002677ED" w:rsidP="002677ED">
            <w:pPr>
              <w:rPr>
                <w:color w:val="000000"/>
                <w:sz w:val="22"/>
                <w:szCs w:val="22"/>
                <w:lang w:eastAsia="lt-LT"/>
              </w:rPr>
            </w:pPr>
            <w:r w:rsidRPr="008540BE">
              <w:rPr>
                <w:color w:val="000000"/>
                <w:sz w:val="22"/>
                <w:szCs w:val="22"/>
                <w:lang w:eastAsia="lt-LT"/>
              </w:rPr>
              <w:t>Klaipėdos r. sav.</w:t>
            </w:r>
          </w:p>
        </w:tc>
        <w:tc>
          <w:tcPr>
            <w:tcW w:w="1559" w:type="dxa"/>
            <w:tcBorders>
              <w:top w:val="nil"/>
              <w:left w:val="nil"/>
              <w:bottom w:val="single" w:sz="4" w:space="0" w:color="auto"/>
              <w:right w:val="single" w:sz="8" w:space="0" w:color="auto"/>
            </w:tcBorders>
            <w:tcMar>
              <w:top w:w="0" w:type="dxa"/>
              <w:left w:w="108" w:type="dxa"/>
              <w:bottom w:w="0" w:type="dxa"/>
              <w:right w:w="108" w:type="dxa"/>
            </w:tcMar>
          </w:tcPr>
          <w:p w14:paraId="60C4828E" w14:textId="77777777"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17</w:t>
            </w:r>
          </w:p>
        </w:tc>
        <w:tc>
          <w:tcPr>
            <w:tcW w:w="1560" w:type="dxa"/>
            <w:tcBorders>
              <w:top w:val="nil"/>
              <w:left w:val="nil"/>
              <w:bottom w:val="single" w:sz="4" w:space="0" w:color="auto"/>
              <w:right w:val="single" w:sz="8" w:space="0" w:color="auto"/>
            </w:tcBorders>
            <w:tcMar>
              <w:top w:w="0" w:type="dxa"/>
              <w:left w:w="108" w:type="dxa"/>
              <w:bottom w:w="0" w:type="dxa"/>
              <w:right w:w="108" w:type="dxa"/>
            </w:tcMar>
          </w:tcPr>
          <w:p w14:paraId="6DD17785" w14:textId="77777777"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13</w:t>
            </w:r>
          </w:p>
        </w:tc>
        <w:tc>
          <w:tcPr>
            <w:tcW w:w="1559" w:type="dxa"/>
            <w:tcBorders>
              <w:top w:val="nil"/>
              <w:left w:val="nil"/>
              <w:bottom w:val="single" w:sz="4" w:space="0" w:color="auto"/>
              <w:right w:val="single" w:sz="8" w:space="0" w:color="auto"/>
            </w:tcBorders>
            <w:tcMar>
              <w:top w:w="0" w:type="dxa"/>
              <w:left w:w="108" w:type="dxa"/>
              <w:bottom w:w="0" w:type="dxa"/>
              <w:right w:w="108" w:type="dxa"/>
            </w:tcMar>
          </w:tcPr>
          <w:p w14:paraId="17E325C6" w14:textId="77777777"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9</w:t>
            </w:r>
          </w:p>
        </w:tc>
        <w:tc>
          <w:tcPr>
            <w:tcW w:w="1559" w:type="dxa"/>
            <w:tcBorders>
              <w:top w:val="nil"/>
              <w:left w:val="nil"/>
              <w:bottom w:val="single" w:sz="4" w:space="0" w:color="auto"/>
              <w:right w:val="single" w:sz="8" w:space="0" w:color="auto"/>
            </w:tcBorders>
            <w:tcMar>
              <w:top w:w="0" w:type="dxa"/>
              <w:left w:w="108" w:type="dxa"/>
              <w:bottom w:w="0" w:type="dxa"/>
              <w:right w:w="108" w:type="dxa"/>
            </w:tcMar>
          </w:tcPr>
          <w:p w14:paraId="002CEB89" w14:textId="77777777"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16</w:t>
            </w:r>
          </w:p>
        </w:tc>
        <w:tc>
          <w:tcPr>
            <w:tcW w:w="1527" w:type="dxa"/>
            <w:tcBorders>
              <w:top w:val="nil"/>
              <w:left w:val="nil"/>
              <w:bottom w:val="single" w:sz="4" w:space="0" w:color="auto"/>
              <w:right w:val="single" w:sz="8" w:space="0" w:color="auto"/>
            </w:tcBorders>
            <w:tcMar>
              <w:top w:w="0" w:type="dxa"/>
              <w:left w:w="108" w:type="dxa"/>
              <w:bottom w:w="0" w:type="dxa"/>
              <w:right w:w="108" w:type="dxa"/>
            </w:tcMar>
          </w:tcPr>
          <w:p w14:paraId="565488A3" w14:textId="77777777"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18</w:t>
            </w:r>
          </w:p>
        </w:tc>
      </w:tr>
      <w:tr w:rsidR="002677ED" w:rsidRPr="009A675B" w14:paraId="4E951936" w14:textId="77777777" w:rsidTr="00347AE2">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980056C" w14:textId="77777777" w:rsidR="002677ED" w:rsidRPr="008540BE" w:rsidRDefault="002677ED" w:rsidP="002677ED">
            <w:pPr>
              <w:rPr>
                <w:color w:val="000000"/>
                <w:sz w:val="22"/>
                <w:szCs w:val="22"/>
                <w:lang w:eastAsia="lt-LT"/>
              </w:rPr>
            </w:pPr>
            <w:r w:rsidRPr="008540BE">
              <w:rPr>
                <w:color w:val="000000"/>
                <w:sz w:val="22"/>
                <w:szCs w:val="22"/>
                <w:lang w:eastAsia="lt-LT"/>
              </w:rPr>
              <w:t>Kretingos r. sav.</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F5CBE5A" w14:textId="77777777"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21</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3FF4C6E" w14:textId="77777777"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26</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423C13F" w14:textId="77777777"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17</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AB96AF3" w14:textId="77777777"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22</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14:paraId="2648B6AF" w14:textId="77777777"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27</w:t>
            </w:r>
          </w:p>
        </w:tc>
      </w:tr>
      <w:tr w:rsidR="002677ED" w:rsidRPr="009A675B" w14:paraId="42387D08" w14:textId="77777777" w:rsidTr="00347AE2">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8F50AF4" w14:textId="77777777" w:rsidR="002677ED" w:rsidRPr="008540BE" w:rsidRDefault="002677ED" w:rsidP="002677ED">
            <w:pPr>
              <w:rPr>
                <w:color w:val="000000"/>
                <w:sz w:val="22"/>
                <w:szCs w:val="22"/>
                <w:lang w:eastAsia="lt-LT"/>
              </w:rPr>
            </w:pPr>
            <w:r w:rsidRPr="008540BE">
              <w:rPr>
                <w:color w:val="000000"/>
                <w:sz w:val="22"/>
                <w:szCs w:val="22"/>
                <w:lang w:eastAsia="lt-LT"/>
              </w:rPr>
              <w:t>Neringos sav.</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BB2006A" w14:textId="70E04A59"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6C6D12D" w14:textId="67912C3E"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4539020" w14:textId="475B46BA"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4CD014D" w14:textId="13B51F3F"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0</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14:paraId="57B7D378" w14:textId="267C66EA"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1</w:t>
            </w:r>
          </w:p>
        </w:tc>
      </w:tr>
      <w:tr w:rsidR="002677ED" w:rsidRPr="009A675B" w14:paraId="0DF60AE6" w14:textId="77777777" w:rsidTr="00347AE2">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C217EF7" w14:textId="77777777" w:rsidR="002677ED" w:rsidRPr="008540BE" w:rsidRDefault="002677ED" w:rsidP="002677ED">
            <w:pPr>
              <w:rPr>
                <w:color w:val="000000"/>
                <w:sz w:val="22"/>
                <w:szCs w:val="22"/>
                <w:lang w:eastAsia="lt-LT"/>
              </w:rPr>
            </w:pPr>
            <w:r w:rsidRPr="008540BE">
              <w:rPr>
                <w:color w:val="000000"/>
                <w:sz w:val="22"/>
                <w:szCs w:val="22"/>
                <w:lang w:eastAsia="lt-LT"/>
              </w:rPr>
              <w:t>Palangos m. sav.</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C108226" w14:textId="111C4586"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205DE364" w14:textId="04A3D291"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3</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CE94945" w14:textId="1BD1B096"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3</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CACC305" w14:textId="56702EE7"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3</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14:paraId="7AC26051" w14:textId="28C4278A"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5</w:t>
            </w:r>
          </w:p>
        </w:tc>
      </w:tr>
      <w:tr w:rsidR="002677ED" w:rsidRPr="009A675B" w14:paraId="74ADAE27" w14:textId="77777777" w:rsidTr="00347AE2">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30CDC9E" w14:textId="77777777" w:rsidR="002677ED" w:rsidRPr="008540BE" w:rsidRDefault="002677ED" w:rsidP="002677ED">
            <w:pPr>
              <w:rPr>
                <w:color w:val="000000"/>
                <w:sz w:val="22"/>
                <w:szCs w:val="22"/>
                <w:lang w:eastAsia="lt-LT"/>
              </w:rPr>
            </w:pPr>
            <w:r w:rsidRPr="008540BE">
              <w:rPr>
                <w:color w:val="000000"/>
                <w:sz w:val="22"/>
                <w:szCs w:val="22"/>
                <w:lang w:eastAsia="lt-LT"/>
              </w:rPr>
              <w:t>Skuodo r. sav.</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0F7862AE" w14:textId="6B40BFD7"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3</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E796A" w14:textId="2E0C9DEF"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6134A6EE" w14:textId="351392FF"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3BF4E6FB" w14:textId="4AFB0AD1"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2</w:t>
            </w:r>
          </w:p>
        </w:tc>
        <w:tc>
          <w:tcPr>
            <w:tcW w:w="15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D4E01F3" w14:textId="6187F9B0"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7</w:t>
            </w:r>
          </w:p>
        </w:tc>
      </w:tr>
      <w:tr w:rsidR="002677ED" w:rsidRPr="009A675B" w14:paraId="628E2F7C" w14:textId="77777777" w:rsidTr="002677ED">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5FEF711" w14:textId="77777777" w:rsidR="002677ED" w:rsidRPr="008540BE" w:rsidRDefault="002677ED" w:rsidP="002677ED">
            <w:pPr>
              <w:rPr>
                <w:color w:val="000000"/>
                <w:sz w:val="22"/>
                <w:szCs w:val="22"/>
                <w:lang w:eastAsia="lt-LT"/>
              </w:rPr>
            </w:pPr>
            <w:r w:rsidRPr="008540BE">
              <w:rPr>
                <w:color w:val="000000"/>
                <w:sz w:val="22"/>
                <w:szCs w:val="22"/>
                <w:lang w:eastAsia="lt-LT"/>
              </w:rPr>
              <w:t>Šilutės r. sav.</w:t>
            </w:r>
          </w:p>
        </w:tc>
        <w:tc>
          <w:tcPr>
            <w:tcW w:w="1559" w:type="dxa"/>
            <w:tcBorders>
              <w:top w:val="nil"/>
              <w:left w:val="nil"/>
              <w:bottom w:val="single" w:sz="4" w:space="0" w:color="auto"/>
              <w:right w:val="single" w:sz="8" w:space="0" w:color="auto"/>
            </w:tcBorders>
            <w:tcMar>
              <w:top w:w="0" w:type="dxa"/>
              <w:left w:w="108" w:type="dxa"/>
              <w:bottom w:w="0" w:type="dxa"/>
              <w:right w:w="108" w:type="dxa"/>
            </w:tcMar>
          </w:tcPr>
          <w:p w14:paraId="61592C67" w14:textId="1AD0AF0D"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13</w:t>
            </w:r>
          </w:p>
        </w:tc>
        <w:tc>
          <w:tcPr>
            <w:tcW w:w="1560" w:type="dxa"/>
            <w:tcBorders>
              <w:top w:val="nil"/>
              <w:left w:val="nil"/>
              <w:bottom w:val="single" w:sz="4" w:space="0" w:color="auto"/>
              <w:right w:val="single" w:sz="8" w:space="0" w:color="auto"/>
            </w:tcBorders>
            <w:tcMar>
              <w:top w:w="0" w:type="dxa"/>
              <w:left w:w="108" w:type="dxa"/>
              <w:bottom w:w="0" w:type="dxa"/>
              <w:right w:w="108" w:type="dxa"/>
            </w:tcMar>
          </w:tcPr>
          <w:p w14:paraId="35095478" w14:textId="4BDDADC9"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16</w:t>
            </w:r>
          </w:p>
        </w:tc>
        <w:tc>
          <w:tcPr>
            <w:tcW w:w="1559" w:type="dxa"/>
            <w:tcBorders>
              <w:top w:val="nil"/>
              <w:left w:val="nil"/>
              <w:bottom w:val="single" w:sz="4" w:space="0" w:color="auto"/>
              <w:right w:val="single" w:sz="8" w:space="0" w:color="auto"/>
            </w:tcBorders>
            <w:tcMar>
              <w:top w:w="0" w:type="dxa"/>
              <w:left w:w="108" w:type="dxa"/>
              <w:bottom w:w="0" w:type="dxa"/>
              <w:right w:w="108" w:type="dxa"/>
            </w:tcMar>
          </w:tcPr>
          <w:p w14:paraId="41FA4C65" w14:textId="2828ED8B"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18</w:t>
            </w:r>
          </w:p>
        </w:tc>
        <w:tc>
          <w:tcPr>
            <w:tcW w:w="1559" w:type="dxa"/>
            <w:tcBorders>
              <w:top w:val="nil"/>
              <w:left w:val="nil"/>
              <w:bottom w:val="single" w:sz="4" w:space="0" w:color="auto"/>
              <w:right w:val="single" w:sz="8" w:space="0" w:color="auto"/>
            </w:tcBorders>
            <w:tcMar>
              <w:top w:w="0" w:type="dxa"/>
              <w:left w:w="108" w:type="dxa"/>
              <w:bottom w:w="0" w:type="dxa"/>
              <w:right w:w="108" w:type="dxa"/>
            </w:tcMar>
          </w:tcPr>
          <w:p w14:paraId="3A519F80" w14:textId="05372318"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19</w:t>
            </w:r>
          </w:p>
        </w:tc>
        <w:tc>
          <w:tcPr>
            <w:tcW w:w="1527" w:type="dxa"/>
            <w:tcBorders>
              <w:top w:val="nil"/>
              <w:left w:val="nil"/>
              <w:bottom w:val="single" w:sz="4" w:space="0" w:color="auto"/>
              <w:right w:val="single" w:sz="8" w:space="0" w:color="auto"/>
            </w:tcBorders>
            <w:tcMar>
              <w:top w:w="0" w:type="dxa"/>
              <w:left w:w="108" w:type="dxa"/>
              <w:bottom w:w="0" w:type="dxa"/>
              <w:right w:w="108" w:type="dxa"/>
            </w:tcMar>
          </w:tcPr>
          <w:p w14:paraId="6860BF0C" w14:textId="20C2D18B" w:rsidR="002677ED" w:rsidRPr="008540BE" w:rsidRDefault="002677ED" w:rsidP="002677ED">
            <w:pPr>
              <w:spacing w:before="100" w:beforeAutospacing="1" w:after="100" w:afterAutospacing="1"/>
              <w:jc w:val="center"/>
              <w:rPr>
                <w:sz w:val="22"/>
                <w:szCs w:val="22"/>
                <w:lang w:eastAsia="lt-LT"/>
              </w:rPr>
            </w:pPr>
            <w:r w:rsidRPr="008540BE">
              <w:rPr>
                <w:sz w:val="22"/>
                <w:szCs w:val="22"/>
                <w:lang w:eastAsia="lt-LT"/>
              </w:rPr>
              <w:t>19</w:t>
            </w:r>
          </w:p>
        </w:tc>
      </w:tr>
      <w:tr w:rsidR="002677ED" w:rsidRPr="009A675B" w14:paraId="5D3AB72A" w14:textId="77777777" w:rsidTr="002677ED">
        <w:tc>
          <w:tcPr>
            <w:tcW w:w="1833" w:type="dxa"/>
            <w:tcBorders>
              <w:top w:val="nil"/>
              <w:left w:val="single" w:sz="8" w:space="0" w:color="auto"/>
              <w:bottom w:val="single" w:sz="8" w:space="0" w:color="auto"/>
              <w:right w:val="single" w:sz="4" w:space="0" w:color="auto"/>
            </w:tcBorders>
            <w:tcMar>
              <w:top w:w="0" w:type="dxa"/>
              <w:left w:w="108" w:type="dxa"/>
              <w:bottom w:w="0" w:type="dxa"/>
              <w:right w:w="108" w:type="dxa"/>
            </w:tcMar>
            <w:vAlign w:val="bottom"/>
          </w:tcPr>
          <w:p w14:paraId="03C0991E" w14:textId="77777777" w:rsidR="002677ED" w:rsidRPr="008540BE" w:rsidRDefault="002677ED" w:rsidP="002677ED">
            <w:pPr>
              <w:jc w:val="right"/>
              <w:rPr>
                <w:b/>
                <w:bCs/>
                <w:color w:val="000000"/>
                <w:sz w:val="22"/>
                <w:szCs w:val="22"/>
                <w:lang w:eastAsia="lt-LT"/>
              </w:rPr>
            </w:pPr>
            <w:r w:rsidRPr="008540BE">
              <w:rPr>
                <w:b/>
                <w:bCs/>
                <w:color w:val="000000"/>
                <w:sz w:val="22"/>
                <w:szCs w:val="22"/>
                <w:lang w:eastAsia="lt-LT"/>
              </w:rPr>
              <w:t>Iš viso:</w:t>
            </w:r>
          </w:p>
        </w:tc>
        <w:tc>
          <w:tcPr>
            <w:tcW w:w="155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0EBECB0D" w14:textId="01621872" w:rsidR="002677ED" w:rsidRPr="008540BE" w:rsidRDefault="002677ED" w:rsidP="002677ED">
            <w:pPr>
              <w:spacing w:before="100" w:beforeAutospacing="1" w:after="100" w:afterAutospacing="1"/>
              <w:jc w:val="center"/>
              <w:rPr>
                <w:b/>
                <w:bCs/>
                <w:color w:val="FF0000"/>
                <w:sz w:val="22"/>
                <w:szCs w:val="22"/>
                <w:highlight w:val="yellow"/>
                <w:lang w:eastAsia="lt-LT"/>
              </w:rPr>
            </w:pPr>
            <w:r w:rsidRPr="008540BE">
              <w:rPr>
                <w:color w:val="000000"/>
                <w:sz w:val="22"/>
                <w:szCs w:val="22"/>
              </w:rPr>
              <w:t>69</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805936" w14:textId="4825F6C1" w:rsidR="002677ED" w:rsidRPr="008540BE" w:rsidRDefault="002677ED" w:rsidP="002677ED">
            <w:pPr>
              <w:spacing w:before="100" w:beforeAutospacing="1" w:after="100" w:afterAutospacing="1"/>
              <w:jc w:val="center"/>
              <w:rPr>
                <w:b/>
                <w:bCs/>
                <w:color w:val="FF0000"/>
                <w:sz w:val="22"/>
                <w:szCs w:val="22"/>
                <w:highlight w:val="yellow"/>
                <w:lang w:eastAsia="lt-LT"/>
              </w:rPr>
            </w:pPr>
            <w:r w:rsidRPr="008540BE">
              <w:rPr>
                <w:color w:val="000000"/>
                <w:sz w:val="22"/>
                <w:szCs w:val="22"/>
              </w:rPr>
              <w:t>66</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EEB3BE3" w14:textId="63938300" w:rsidR="002677ED" w:rsidRPr="008540BE" w:rsidRDefault="002677ED" w:rsidP="002677ED">
            <w:pPr>
              <w:spacing w:before="100" w:beforeAutospacing="1" w:after="100" w:afterAutospacing="1"/>
              <w:jc w:val="center"/>
              <w:rPr>
                <w:b/>
                <w:bCs/>
                <w:color w:val="FF0000"/>
                <w:sz w:val="22"/>
                <w:szCs w:val="22"/>
                <w:highlight w:val="yellow"/>
                <w:lang w:eastAsia="lt-LT"/>
              </w:rPr>
            </w:pPr>
            <w:r w:rsidRPr="008540BE">
              <w:rPr>
                <w:color w:val="000000"/>
                <w:sz w:val="22"/>
                <w:szCs w:val="22"/>
              </w:rPr>
              <w:t>54</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1657A6A" w14:textId="2E8A8C42" w:rsidR="002677ED" w:rsidRPr="008540BE" w:rsidRDefault="002677ED" w:rsidP="002677ED">
            <w:pPr>
              <w:spacing w:before="100" w:beforeAutospacing="1" w:after="100" w:afterAutospacing="1"/>
              <w:jc w:val="center"/>
              <w:rPr>
                <w:b/>
                <w:bCs/>
                <w:color w:val="FF0000"/>
                <w:sz w:val="22"/>
                <w:szCs w:val="22"/>
                <w:highlight w:val="yellow"/>
                <w:lang w:eastAsia="lt-LT"/>
              </w:rPr>
            </w:pPr>
            <w:r w:rsidRPr="008540BE">
              <w:rPr>
                <w:color w:val="000000"/>
                <w:sz w:val="22"/>
                <w:szCs w:val="22"/>
              </w:rPr>
              <w:t>68</w:t>
            </w:r>
          </w:p>
        </w:tc>
        <w:tc>
          <w:tcPr>
            <w:tcW w:w="15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D15ED3A" w14:textId="06F1D552" w:rsidR="002677ED" w:rsidRPr="008540BE" w:rsidRDefault="007C11BF" w:rsidP="002677ED">
            <w:pPr>
              <w:spacing w:before="100" w:beforeAutospacing="1" w:after="100" w:afterAutospacing="1"/>
              <w:jc w:val="center"/>
              <w:rPr>
                <w:b/>
                <w:bCs/>
                <w:color w:val="FF0000"/>
                <w:sz w:val="22"/>
                <w:szCs w:val="22"/>
                <w:highlight w:val="yellow"/>
                <w:lang w:eastAsia="lt-LT"/>
              </w:rPr>
            </w:pPr>
            <w:r w:rsidRPr="008540BE">
              <w:rPr>
                <w:color w:val="000000"/>
                <w:sz w:val="22"/>
                <w:szCs w:val="22"/>
              </w:rPr>
              <w:t>114</w:t>
            </w:r>
          </w:p>
        </w:tc>
      </w:tr>
    </w:tbl>
    <w:bookmarkEnd w:id="1"/>
    <w:p w14:paraId="2DB2DC7F" w14:textId="77F217BB" w:rsidR="00F03FA3" w:rsidRPr="00F03FA3" w:rsidRDefault="00D1511D" w:rsidP="00F03FA3">
      <w:pPr>
        <w:pStyle w:val="Default"/>
        <w:jc w:val="both"/>
        <w:rPr>
          <w:i/>
          <w:iCs/>
          <w:sz w:val="20"/>
          <w:szCs w:val="20"/>
        </w:rPr>
      </w:pPr>
      <w:r w:rsidRPr="00F03FA3">
        <w:rPr>
          <w:i/>
          <w:iCs/>
          <w:sz w:val="20"/>
          <w:szCs w:val="20"/>
        </w:rPr>
        <w:t>*</w:t>
      </w:r>
      <w:r w:rsidR="00F03FA3" w:rsidRPr="00F03FA3">
        <w:rPr>
          <w:i/>
          <w:iCs/>
          <w:sz w:val="20"/>
          <w:szCs w:val="20"/>
        </w:rPr>
        <w:t xml:space="preserve"> Įskaitant šeimas, įtrauktas į </w:t>
      </w:r>
      <w:r w:rsidR="00347AE2">
        <w:rPr>
          <w:i/>
          <w:iCs/>
          <w:sz w:val="20"/>
          <w:szCs w:val="20"/>
        </w:rPr>
        <w:t>J</w:t>
      </w:r>
      <w:r w:rsidR="00F03FA3" w:rsidRPr="00F03FA3">
        <w:rPr>
          <w:i/>
          <w:iCs/>
          <w:sz w:val="20"/>
          <w:szCs w:val="20"/>
        </w:rPr>
        <w:t>aunų šeimų ir į Socialinio būsto nuomininkų, turinčių teisę į socialinio būsto sąlygų pagerinimą sąrašus</w:t>
      </w:r>
      <w:r w:rsidR="00347AE2">
        <w:rPr>
          <w:i/>
          <w:iCs/>
          <w:sz w:val="20"/>
          <w:szCs w:val="20"/>
        </w:rPr>
        <w:t>.</w:t>
      </w:r>
    </w:p>
    <w:p w14:paraId="3091B215" w14:textId="1D855347" w:rsidR="00D1511D" w:rsidRPr="00F03FA3" w:rsidRDefault="00F03FA3" w:rsidP="00F03FA3">
      <w:pPr>
        <w:jc w:val="both"/>
        <w:rPr>
          <w:i/>
          <w:iCs/>
          <w:sz w:val="20"/>
        </w:rPr>
      </w:pPr>
      <w:r w:rsidRPr="00F03FA3">
        <w:rPr>
          <w:i/>
          <w:iCs/>
          <w:sz w:val="20"/>
        </w:rPr>
        <w:t>** Įskaitant šeimas, įtrauktas į Socialinio būsto nuomininkų, turinčių teisę į socialinio būsto sąlygų pagerinimą sąrašus</w:t>
      </w:r>
      <w:r w:rsidR="00347AE2">
        <w:rPr>
          <w:i/>
          <w:iCs/>
          <w:sz w:val="20"/>
        </w:rPr>
        <w:t>.</w:t>
      </w:r>
    </w:p>
    <w:p w14:paraId="47508F50" w14:textId="64D6754C" w:rsidR="00187E21" w:rsidRDefault="00187E21" w:rsidP="00865724">
      <w:pPr>
        <w:spacing w:before="120" w:line="276" w:lineRule="auto"/>
        <w:ind w:firstLine="851"/>
        <w:jc w:val="both"/>
        <w:rPr>
          <w:i/>
          <w:color w:val="808080"/>
          <w:szCs w:val="24"/>
        </w:rPr>
      </w:pPr>
      <w:r>
        <w:t xml:space="preserve">Pagal šiuo metu matomas tendencijas tikėtina, kad gausių šeimų (šeimų, auginančių tris ir daugiau vaikų) bei asmenų su negalia, laukiančių socialinio būsto nuomos eilėje skaičius ateinančius kelerius metus turėtų išlikti panašus. Šalies socialinio būsto situacijos analizėje prognozuojama, tikslinių grupių atstovų, laukiančiųjų socialinio būsto nuomos, skaičius </w:t>
      </w:r>
      <w:r w:rsidR="00252389">
        <w:t xml:space="preserve">nuo 2019 iki 2030 m. </w:t>
      </w:r>
      <w:r>
        <w:t>augs</w:t>
      </w:r>
      <w:r w:rsidR="00252389">
        <w:t xml:space="preserve"> 34 proc. (nuo 2 761 asmenų (šeimų) 2019 m.</w:t>
      </w:r>
      <w:r>
        <w:t xml:space="preserve"> i</w:t>
      </w:r>
      <w:r w:rsidR="00252389">
        <w:t>ki</w:t>
      </w:r>
      <w:r>
        <w:t xml:space="preserve"> 3 700 asmenų (šeimų) </w:t>
      </w:r>
      <w:r w:rsidR="00252389">
        <w:t>2030 m.)</w:t>
      </w:r>
      <w:r>
        <w:t>.</w:t>
      </w:r>
      <w:r>
        <w:rPr>
          <w:rStyle w:val="FootnoteReference"/>
        </w:rPr>
        <w:footnoteReference w:id="2"/>
      </w:r>
    </w:p>
    <w:p w14:paraId="088CB5F6" w14:textId="7CD3A287" w:rsidR="00665610" w:rsidRPr="00665610" w:rsidRDefault="009A675B" w:rsidP="00252389">
      <w:pPr>
        <w:tabs>
          <w:tab w:val="left" w:pos="1560"/>
        </w:tabs>
        <w:spacing w:before="120" w:after="120"/>
        <w:jc w:val="both"/>
        <w:rPr>
          <w:rFonts w:asciiTheme="majorBidi" w:hAnsiTheme="majorBidi" w:cstheme="majorBidi"/>
          <w:b/>
          <w:bCs/>
          <w:i/>
          <w:iCs/>
          <w:szCs w:val="24"/>
        </w:rPr>
      </w:pPr>
      <w:r>
        <w:rPr>
          <w:rFonts w:asciiTheme="majorBidi" w:hAnsiTheme="majorBidi" w:cstheme="majorBidi"/>
          <w:b/>
          <w:bCs/>
          <w:i/>
          <w:iCs/>
          <w:szCs w:val="24"/>
        </w:rPr>
        <w:t xml:space="preserve">Socialinio būsto </w:t>
      </w:r>
      <w:r w:rsidR="00665610" w:rsidRPr="00665610">
        <w:rPr>
          <w:rFonts w:asciiTheme="majorBidi" w:hAnsiTheme="majorBidi" w:cstheme="majorBidi"/>
          <w:b/>
          <w:bCs/>
          <w:i/>
          <w:iCs/>
          <w:szCs w:val="24"/>
        </w:rPr>
        <w:t>pasiūla ir paklausa</w:t>
      </w:r>
      <w:r>
        <w:rPr>
          <w:rFonts w:asciiTheme="majorBidi" w:hAnsiTheme="majorBidi" w:cstheme="majorBidi"/>
          <w:b/>
          <w:bCs/>
          <w:i/>
          <w:iCs/>
          <w:szCs w:val="24"/>
        </w:rPr>
        <w:t xml:space="preserve"> regione</w:t>
      </w:r>
    </w:p>
    <w:p w14:paraId="26B10062" w14:textId="30B7F4B0" w:rsidR="006B3D25" w:rsidRDefault="00D94A84" w:rsidP="00D94A84">
      <w:pPr>
        <w:tabs>
          <w:tab w:val="left" w:pos="851"/>
        </w:tabs>
        <w:spacing w:after="120" w:line="276" w:lineRule="auto"/>
        <w:ind w:firstLine="567"/>
        <w:jc w:val="both"/>
        <w:rPr>
          <w:szCs w:val="24"/>
        </w:rPr>
      </w:pPr>
      <w:r>
        <w:rPr>
          <w:szCs w:val="24"/>
        </w:rPr>
        <w:tab/>
      </w:r>
      <w:r w:rsidR="00665610">
        <w:rPr>
          <w:szCs w:val="24"/>
        </w:rPr>
        <w:t>Regiono s</w:t>
      </w:r>
      <w:r w:rsidR="00F83A5D" w:rsidRPr="00F83A5D">
        <w:rPr>
          <w:szCs w:val="24"/>
        </w:rPr>
        <w:t>avivaldybių administracijų duomenimis 202</w:t>
      </w:r>
      <w:r w:rsidR="00600EDF">
        <w:rPr>
          <w:szCs w:val="24"/>
        </w:rPr>
        <w:t>2</w:t>
      </w:r>
      <w:r w:rsidR="00F83A5D" w:rsidRPr="00F83A5D">
        <w:rPr>
          <w:szCs w:val="24"/>
        </w:rPr>
        <w:t xml:space="preserve"> m. </w:t>
      </w:r>
      <w:r w:rsidR="00B37BEA">
        <w:rPr>
          <w:szCs w:val="24"/>
        </w:rPr>
        <w:t>gruodžio</w:t>
      </w:r>
      <w:r w:rsidR="005E5BA4">
        <w:rPr>
          <w:szCs w:val="24"/>
        </w:rPr>
        <w:t xml:space="preserve"> </w:t>
      </w:r>
      <w:r w:rsidR="00B37BEA">
        <w:rPr>
          <w:szCs w:val="24"/>
        </w:rPr>
        <w:t>3</w:t>
      </w:r>
      <w:r w:rsidR="005E5BA4">
        <w:rPr>
          <w:szCs w:val="24"/>
        </w:rPr>
        <w:t xml:space="preserve">1 d. </w:t>
      </w:r>
      <w:r w:rsidR="00F83A5D" w:rsidRPr="00F83A5D">
        <w:rPr>
          <w:szCs w:val="24"/>
        </w:rPr>
        <w:t xml:space="preserve">regiono savivaldybėms priklausė </w:t>
      </w:r>
      <w:r w:rsidR="005706FE" w:rsidRPr="004D262F">
        <w:rPr>
          <w:szCs w:val="24"/>
        </w:rPr>
        <w:t>98</w:t>
      </w:r>
      <w:r w:rsidR="004D262F" w:rsidRPr="004D262F">
        <w:rPr>
          <w:szCs w:val="24"/>
        </w:rPr>
        <w:t>6</w:t>
      </w:r>
      <w:r w:rsidR="00F83A5D" w:rsidRPr="00F83A5D">
        <w:rPr>
          <w:szCs w:val="24"/>
        </w:rPr>
        <w:t xml:space="preserve"> socialiniai būstai</w:t>
      </w:r>
      <w:r w:rsidR="006D431A">
        <w:rPr>
          <w:szCs w:val="24"/>
        </w:rPr>
        <w:t xml:space="preserve">, kurių bendras plotas siekė </w:t>
      </w:r>
      <w:r w:rsidR="006D431A" w:rsidRPr="006D431A">
        <w:rPr>
          <w:szCs w:val="24"/>
        </w:rPr>
        <w:t>36801,49</w:t>
      </w:r>
      <w:r w:rsidR="006D431A">
        <w:rPr>
          <w:szCs w:val="24"/>
        </w:rPr>
        <w:t xml:space="preserve"> m</w:t>
      </w:r>
      <w:r w:rsidR="006D431A" w:rsidRPr="006D431A">
        <w:rPr>
          <w:szCs w:val="24"/>
          <w:vertAlign w:val="superscript"/>
        </w:rPr>
        <w:t>2</w:t>
      </w:r>
      <w:r w:rsidR="00F83A5D" w:rsidRPr="00F83A5D">
        <w:rPr>
          <w:szCs w:val="24"/>
        </w:rPr>
        <w:t>. Tuo metu eilėje soc</w:t>
      </w:r>
      <w:r w:rsidR="001D5CA9">
        <w:rPr>
          <w:szCs w:val="24"/>
        </w:rPr>
        <w:t>ialinio</w:t>
      </w:r>
      <w:r w:rsidR="00F83A5D" w:rsidRPr="00F83A5D">
        <w:rPr>
          <w:szCs w:val="24"/>
        </w:rPr>
        <w:t xml:space="preserve"> būsto nuomai laukė</w:t>
      </w:r>
      <w:r w:rsidR="00F83A5D" w:rsidRPr="002677ED">
        <w:rPr>
          <w:szCs w:val="24"/>
        </w:rPr>
        <w:t xml:space="preserve"> </w:t>
      </w:r>
      <w:r w:rsidR="00BC1B4D" w:rsidRPr="002677ED">
        <w:rPr>
          <w:szCs w:val="24"/>
        </w:rPr>
        <w:t>1015</w:t>
      </w:r>
      <w:r w:rsidR="00F83A5D" w:rsidRPr="002677ED">
        <w:rPr>
          <w:szCs w:val="24"/>
        </w:rPr>
        <w:t xml:space="preserve"> </w:t>
      </w:r>
      <w:r w:rsidR="00F83A5D" w:rsidRPr="00F83A5D">
        <w:rPr>
          <w:szCs w:val="24"/>
        </w:rPr>
        <w:t>asmen</w:t>
      </w:r>
      <w:r w:rsidR="00BC1B4D">
        <w:rPr>
          <w:szCs w:val="24"/>
        </w:rPr>
        <w:t>ų</w:t>
      </w:r>
      <w:r w:rsidR="00F83A5D" w:rsidRPr="00F83A5D">
        <w:rPr>
          <w:szCs w:val="24"/>
        </w:rPr>
        <w:t>/šeim</w:t>
      </w:r>
      <w:r w:rsidR="00BC1B4D">
        <w:rPr>
          <w:szCs w:val="24"/>
        </w:rPr>
        <w:t>ų</w:t>
      </w:r>
      <w:r w:rsidR="00F83A5D" w:rsidRPr="00F83A5D">
        <w:rPr>
          <w:szCs w:val="24"/>
        </w:rPr>
        <w:t xml:space="preserve">, iš jų </w:t>
      </w:r>
      <w:r w:rsidR="002677ED" w:rsidRPr="002677ED">
        <w:rPr>
          <w:szCs w:val="24"/>
        </w:rPr>
        <w:t>92</w:t>
      </w:r>
      <w:r w:rsidR="00F83A5D" w:rsidRPr="00F83A5D">
        <w:rPr>
          <w:szCs w:val="24"/>
        </w:rPr>
        <w:t xml:space="preserve"> buvo daugiavaikės šeimos</w:t>
      </w:r>
      <w:r w:rsidR="00BC1B4D">
        <w:rPr>
          <w:szCs w:val="24"/>
        </w:rPr>
        <w:t xml:space="preserve"> (</w:t>
      </w:r>
      <w:r w:rsidR="00BC1B4D" w:rsidRPr="002677ED">
        <w:rPr>
          <w:szCs w:val="24"/>
        </w:rPr>
        <w:t xml:space="preserve">arba </w:t>
      </w:r>
      <w:r w:rsidR="002677ED" w:rsidRPr="002677ED">
        <w:rPr>
          <w:szCs w:val="24"/>
          <w:lang w:val="en-US"/>
        </w:rPr>
        <w:t>9</w:t>
      </w:r>
      <w:r w:rsidR="00BC1B4D" w:rsidRPr="002677ED">
        <w:rPr>
          <w:szCs w:val="24"/>
          <w:lang w:val="en-US"/>
        </w:rPr>
        <w:t>,</w:t>
      </w:r>
      <w:r w:rsidR="002677ED" w:rsidRPr="002677ED">
        <w:rPr>
          <w:szCs w:val="24"/>
          <w:lang w:val="en-US"/>
        </w:rPr>
        <w:t>1</w:t>
      </w:r>
      <w:r w:rsidR="00BC1B4D">
        <w:rPr>
          <w:szCs w:val="24"/>
          <w:lang w:val="en-US"/>
        </w:rPr>
        <w:t xml:space="preserve"> proc. vis</w:t>
      </w:r>
      <w:r w:rsidR="00BC1B4D">
        <w:rPr>
          <w:szCs w:val="24"/>
        </w:rPr>
        <w:t>ų laukiančių eilėje)</w:t>
      </w:r>
      <w:r w:rsidR="00F83A5D" w:rsidRPr="00F83A5D">
        <w:rPr>
          <w:szCs w:val="24"/>
        </w:rPr>
        <w:t xml:space="preserve"> ir</w:t>
      </w:r>
      <w:r w:rsidR="00F83A5D" w:rsidRPr="002677ED">
        <w:rPr>
          <w:szCs w:val="24"/>
        </w:rPr>
        <w:t xml:space="preserve"> </w:t>
      </w:r>
      <w:r w:rsidR="00BC1B4D" w:rsidRPr="002677ED">
        <w:rPr>
          <w:szCs w:val="24"/>
        </w:rPr>
        <w:t>1</w:t>
      </w:r>
      <w:r w:rsidR="002677ED" w:rsidRPr="002677ED">
        <w:rPr>
          <w:szCs w:val="24"/>
        </w:rPr>
        <w:t xml:space="preserve">55 </w:t>
      </w:r>
      <w:r w:rsidR="00F83A5D" w:rsidRPr="00F83A5D">
        <w:rPr>
          <w:szCs w:val="24"/>
        </w:rPr>
        <w:t>asm</w:t>
      </w:r>
      <w:r w:rsidR="002677ED">
        <w:rPr>
          <w:szCs w:val="24"/>
        </w:rPr>
        <w:t>enys su negalia</w:t>
      </w:r>
      <w:r w:rsidR="00F83A5D" w:rsidRPr="00F83A5D">
        <w:rPr>
          <w:szCs w:val="24"/>
        </w:rPr>
        <w:t xml:space="preserve"> ar tokių asmenų turinčios šeimos</w:t>
      </w:r>
      <w:r w:rsidR="00BC1B4D">
        <w:rPr>
          <w:szCs w:val="24"/>
        </w:rPr>
        <w:t xml:space="preserve"> (arba </w:t>
      </w:r>
      <w:r w:rsidR="00BC1B4D" w:rsidRPr="00AB7398">
        <w:rPr>
          <w:szCs w:val="24"/>
        </w:rPr>
        <w:t>1</w:t>
      </w:r>
      <w:r w:rsidR="002677ED" w:rsidRPr="00AB7398">
        <w:rPr>
          <w:szCs w:val="24"/>
        </w:rPr>
        <w:t>5</w:t>
      </w:r>
      <w:r w:rsidR="00BC1B4D" w:rsidRPr="00AB7398">
        <w:rPr>
          <w:szCs w:val="24"/>
        </w:rPr>
        <w:t>,</w:t>
      </w:r>
      <w:r w:rsidR="002677ED" w:rsidRPr="00AB7398">
        <w:rPr>
          <w:szCs w:val="24"/>
        </w:rPr>
        <w:t>3</w:t>
      </w:r>
      <w:r w:rsidR="00BC1B4D">
        <w:rPr>
          <w:szCs w:val="24"/>
        </w:rPr>
        <w:t xml:space="preserve"> </w:t>
      </w:r>
      <w:r w:rsidR="00BC1B4D">
        <w:rPr>
          <w:szCs w:val="24"/>
          <w:lang w:val="en-US"/>
        </w:rPr>
        <w:t>proc. vis</w:t>
      </w:r>
      <w:r w:rsidR="00BC1B4D">
        <w:rPr>
          <w:szCs w:val="24"/>
        </w:rPr>
        <w:t>ų laukiančių eilėje)</w:t>
      </w:r>
      <w:r w:rsidR="00F83A5D" w:rsidRPr="00F83A5D">
        <w:rPr>
          <w:szCs w:val="24"/>
        </w:rPr>
        <w:t>.</w:t>
      </w:r>
      <w:r w:rsidR="007465EE" w:rsidRPr="007465EE">
        <w:rPr>
          <w:szCs w:val="24"/>
        </w:rPr>
        <w:t xml:space="preserve"> </w:t>
      </w:r>
      <w:r w:rsidR="00B3555D">
        <w:rPr>
          <w:szCs w:val="24"/>
        </w:rPr>
        <w:t>Didžiausią dalį laukiančių eilėje daugiavaikės šeimos sudarė Palangos m. sav. (18,4 proc.) ir Klaipėdos r. sav. (15,7 proc.)</w:t>
      </w:r>
      <w:r w:rsidR="00406D5F">
        <w:rPr>
          <w:szCs w:val="24"/>
        </w:rPr>
        <w:t>.</w:t>
      </w:r>
      <w:r w:rsidR="00B3555D">
        <w:rPr>
          <w:szCs w:val="24"/>
        </w:rPr>
        <w:t xml:space="preserve"> Neįgalūs asmenys didžiausią laukiančių</w:t>
      </w:r>
      <w:r w:rsidR="00B10DEC">
        <w:rPr>
          <w:szCs w:val="24"/>
        </w:rPr>
        <w:t xml:space="preserve"> </w:t>
      </w:r>
      <w:r w:rsidR="00B3555D">
        <w:rPr>
          <w:szCs w:val="24"/>
        </w:rPr>
        <w:t xml:space="preserve">eilėje </w:t>
      </w:r>
      <w:r w:rsidR="00AB7398">
        <w:rPr>
          <w:szCs w:val="24"/>
        </w:rPr>
        <w:t xml:space="preserve">dalį </w:t>
      </w:r>
      <w:r w:rsidR="00B3555D">
        <w:rPr>
          <w:szCs w:val="24"/>
        </w:rPr>
        <w:t xml:space="preserve">sudarė Palangos m. sav. (29,0 proc.), Kretingos r. sav. (23,7 proc.) ir </w:t>
      </w:r>
      <w:r w:rsidR="00AB7398">
        <w:rPr>
          <w:szCs w:val="24"/>
        </w:rPr>
        <w:t>Klaipėdos</w:t>
      </w:r>
      <w:r w:rsidR="00B3555D">
        <w:rPr>
          <w:szCs w:val="24"/>
        </w:rPr>
        <w:t xml:space="preserve"> r. sav. </w:t>
      </w:r>
      <w:r w:rsidR="00B3555D">
        <w:rPr>
          <w:szCs w:val="24"/>
        </w:rPr>
        <w:lastRenderedPageBreak/>
        <w:t>(</w:t>
      </w:r>
      <w:r w:rsidR="00B3555D" w:rsidRPr="00AB7398">
        <w:rPr>
          <w:szCs w:val="24"/>
        </w:rPr>
        <w:t>2</w:t>
      </w:r>
      <w:r w:rsidR="00AB7398" w:rsidRPr="00AB7398">
        <w:rPr>
          <w:szCs w:val="24"/>
        </w:rPr>
        <w:t>0</w:t>
      </w:r>
      <w:r w:rsidR="00B3555D" w:rsidRPr="00AB7398">
        <w:rPr>
          <w:szCs w:val="24"/>
        </w:rPr>
        <w:t xml:space="preserve">,2 </w:t>
      </w:r>
      <w:r w:rsidR="00B3555D">
        <w:rPr>
          <w:szCs w:val="24"/>
        </w:rPr>
        <w:t xml:space="preserve">proc.). </w:t>
      </w:r>
      <w:r w:rsidR="00D068D6">
        <w:rPr>
          <w:szCs w:val="24"/>
        </w:rPr>
        <w:t>Analizuojamu laikotarpiu</w:t>
      </w:r>
      <w:r w:rsidR="00B10DEC">
        <w:rPr>
          <w:szCs w:val="24"/>
        </w:rPr>
        <w:t>,</w:t>
      </w:r>
      <w:r w:rsidR="00D068D6">
        <w:rPr>
          <w:szCs w:val="24"/>
        </w:rPr>
        <w:t xml:space="preserve"> 2018</w:t>
      </w:r>
      <w:r w:rsidR="00B10DEC">
        <w:rPr>
          <w:szCs w:val="24"/>
        </w:rPr>
        <w:t>–</w:t>
      </w:r>
      <w:r w:rsidR="00D068D6">
        <w:rPr>
          <w:szCs w:val="24"/>
        </w:rPr>
        <w:t>2022 m.</w:t>
      </w:r>
      <w:r w:rsidR="00B10DEC">
        <w:rPr>
          <w:szCs w:val="24"/>
        </w:rPr>
        <w:t>,</w:t>
      </w:r>
      <w:r w:rsidR="00D068D6">
        <w:rPr>
          <w:szCs w:val="24"/>
        </w:rPr>
        <w:t xml:space="preserve"> v</w:t>
      </w:r>
      <w:r w:rsidR="002D1AD2">
        <w:rPr>
          <w:szCs w:val="24"/>
        </w:rPr>
        <w:t>isose regiono savivaldybėse soc</w:t>
      </w:r>
      <w:r w:rsidR="00B10DEC">
        <w:rPr>
          <w:szCs w:val="24"/>
        </w:rPr>
        <w:t>ialinio</w:t>
      </w:r>
      <w:r w:rsidR="002D1AD2">
        <w:rPr>
          <w:szCs w:val="24"/>
        </w:rPr>
        <w:t xml:space="preserve"> būsto pa</w:t>
      </w:r>
      <w:r w:rsidR="00406D5F">
        <w:rPr>
          <w:szCs w:val="24"/>
        </w:rPr>
        <w:t>klausa</w:t>
      </w:r>
      <w:r w:rsidR="002D1AD2">
        <w:rPr>
          <w:szCs w:val="24"/>
        </w:rPr>
        <w:t xml:space="preserve"> dvigubai ar daugiau viršij</w:t>
      </w:r>
      <w:r w:rsidR="008916E3">
        <w:rPr>
          <w:szCs w:val="24"/>
        </w:rPr>
        <w:t>o</w:t>
      </w:r>
      <w:r w:rsidR="002D1AD2">
        <w:rPr>
          <w:szCs w:val="24"/>
        </w:rPr>
        <w:t xml:space="preserve"> šios paslaugos pa</w:t>
      </w:r>
      <w:r w:rsidR="00406D5F">
        <w:rPr>
          <w:szCs w:val="24"/>
        </w:rPr>
        <w:t>siūlą</w:t>
      </w:r>
      <w:r w:rsidR="002D1AD2">
        <w:rPr>
          <w:szCs w:val="24"/>
        </w:rPr>
        <w:t xml:space="preserve">. </w:t>
      </w:r>
    </w:p>
    <w:p w14:paraId="6E660780" w14:textId="1E813C06" w:rsidR="00B37BEA" w:rsidRPr="00AC7980" w:rsidRDefault="00AC7980" w:rsidP="00AC7980">
      <w:pPr>
        <w:pStyle w:val="Caption"/>
        <w:spacing w:after="0"/>
        <w:jc w:val="both"/>
        <w:rPr>
          <w:i w:val="0"/>
          <w:iCs w:val="0"/>
          <w:color w:val="auto"/>
          <w:sz w:val="22"/>
          <w:szCs w:val="22"/>
        </w:rPr>
      </w:pPr>
      <w:r w:rsidRPr="00AC7980">
        <w:rPr>
          <w:b/>
          <w:bCs/>
          <w:i w:val="0"/>
          <w:iCs w:val="0"/>
          <w:color w:val="auto"/>
          <w:sz w:val="22"/>
          <w:szCs w:val="22"/>
        </w:rPr>
        <w:fldChar w:fldCharType="begin"/>
      </w:r>
      <w:r w:rsidRPr="00AC7980">
        <w:rPr>
          <w:b/>
          <w:bCs/>
          <w:i w:val="0"/>
          <w:iCs w:val="0"/>
          <w:color w:val="auto"/>
          <w:sz w:val="22"/>
          <w:szCs w:val="22"/>
        </w:rPr>
        <w:instrText xml:space="preserve"> SEQ lentelė \* ARABIC </w:instrText>
      </w:r>
      <w:r w:rsidRPr="00AC7980">
        <w:rPr>
          <w:b/>
          <w:bCs/>
          <w:i w:val="0"/>
          <w:iCs w:val="0"/>
          <w:color w:val="auto"/>
          <w:sz w:val="22"/>
          <w:szCs w:val="22"/>
        </w:rPr>
        <w:fldChar w:fldCharType="separate"/>
      </w:r>
      <w:r w:rsidR="00973D58">
        <w:rPr>
          <w:b/>
          <w:bCs/>
          <w:i w:val="0"/>
          <w:iCs w:val="0"/>
          <w:noProof/>
          <w:color w:val="auto"/>
          <w:sz w:val="22"/>
          <w:szCs w:val="22"/>
        </w:rPr>
        <w:t>2</w:t>
      </w:r>
      <w:r w:rsidRPr="00AC7980">
        <w:rPr>
          <w:b/>
          <w:bCs/>
          <w:i w:val="0"/>
          <w:iCs w:val="0"/>
          <w:color w:val="auto"/>
          <w:sz w:val="22"/>
          <w:szCs w:val="22"/>
        </w:rPr>
        <w:fldChar w:fldCharType="end"/>
      </w:r>
      <w:r w:rsidRPr="00AC7980">
        <w:rPr>
          <w:b/>
          <w:bCs/>
          <w:i w:val="0"/>
          <w:iCs w:val="0"/>
          <w:color w:val="auto"/>
          <w:sz w:val="22"/>
          <w:szCs w:val="22"/>
        </w:rPr>
        <w:t xml:space="preserve"> </w:t>
      </w:r>
      <w:r w:rsidR="00B37BEA" w:rsidRPr="00AC7980">
        <w:rPr>
          <w:b/>
          <w:bCs/>
          <w:i w:val="0"/>
          <w:iCs w:val="0"/>
          <w:color w:val="auto"/>
          <w:sz w:val="22"/>
          <w:szCs w:val="22"/>
        </w:rPr>
        <w:t xml:space="preserve">lentelė. </w:t>
      </w:r>
      <w:r w:rsidR="00B37BEA" w:rsidRPr="00AC7980">
        <w:rPr>
          <w:i w:val="0"/>
          <w:iCs w:val="0"/>
          <w:color w:val="auto"/>
          <w:sz w:val="22"/>
          <w:szCs w:val="22"/>
        </w:rPr>
        <w:t>Turimas socialinio būsto fondas regione ir asmenų/šeimų, laukiančių eilėje, skaičius 2022</w:t>
      </w:r>
      <w:r w:rsidR="005706FE" w:rsidRPr="00AC7980">
        <w:rPr>
          <w:i w:val="0"/>
          <w:iCs w:val="0"/>
          <w:color w:val="auto"/>
          <w:sz w:val="22"/>
          <w:szCs w:val="22"/>
        </w:rPr>
        <w:t> </w:t>
      </w:r>
      <w:r w:rsidR="00B37BEA" w:rsidRPr="00AC7980">
        <w:rPr>
          <w:i w:val="0"/>
          <w:iCs w:val="0"/>
          <w:color w:val="auto"/>
          <w:sz w:val="22"/>
          <w:szCs w:val="22"/>
        </w:rPr>
        <w:t>m. gruodžio 31 d.</w:t>
      </w:r>
    </w:p>
    <w:tbl>
      <w:tblPr>
        <w:tblW w:w="0" w:type="auto"/>
        <w:tblLook w:val="04A0" w:firstRow="1" w:lastRow="0" w:firstColumn="1" w:lastColumn="0" w:noHBand="0" w:noVBand="1"/>
      </w:tblPr>
      <w:tblGrid>
        <w:gridCol w:w="1929"/>
        <w:gridCol w:w="1439"/>
        <w:gridCol w:w="1305"/>
        <w:gridCol w:w="865"/>
        <w:gridCol w:w="2060"/>
        <w:gridCol w:w="2009"/>
      </w:tblGrid>
      <w:tr w:rsidR="008916E3" w:rsidRPr="00EB7B45" w14:paraId="7683BC40" w14:textId="39213BD4" w:rsidTr="00334AA9">
        <w:trPr>
          <w:trHeight w:val="699"/>
        </w:trPr>
        <w:tc>
          <w:tcPr>
            <w:tcW w:w="1929" w:type="dxa"/>
            <w:vMerge w:val="restart"/>
            <w:tcBorders>
              <w:top w:val="single" w:sz="4" w:space="0" w:color="auto"/>
              <w:left w:val="single" w:sz="4" w:space="0" w:color="auto"/>
              <w:right w:val="single" w:sz="4" w:space="0" w:color="auto"/>
            </w:tcBorders>
            <w:shd w:val="clear" w:color="auto" w:fill="DEEAF6" w:themeFill="accent1" w:themeFillTint="33"/>
            <w:noWrap/>
            <w:hideMark/>
          </w:tcPr>
          <w:p w14:paraId="3A4FBA30" w14:textId="77777777" w:rsidR="008916E3" w:rsidRPr="00EB7B45" w:rsidRDefault="008916E3" w:rsidP="008916E3">
            <w:pPr>
              <w:rPr>
                <w:b/>
                <w:bCs/>
                <w:color w:val="000000"/>
                <w:sz w:val="22"/>
                <w:szCs w:val="22"/>
                <w:lang w:eastAsia="lt-LT"/>
              </w:rPr>
            </w:pPr>
          </w:p>
        </w:tc>
        <w:tc>
          <w:tcPr>
            <w:tcW w:w="1403" w:type="dxa"/>
            <w:vMerge w:val="restart"/>
            <w:tcBorders>
              <w:top w:val="single" w:sz="4" w:space="0" w:color="auto"/>
              <w:left w:val="nil"/>
              <w:right w:val="single" w:sz="4" w:space="0" w:color="auto"/>
            </w:tcBorders>
            <w:shd w:val="clear" w:color="auto" w:fill="DEEAF6" w:themeFill="accent1" w:themeFillTint="33"/>
            <w:noWrap/>
            <w:hideMark/>
          </w:tcPr>
          <w:p w14:paraId="1FA699AF" w14:textId="77777777" w:rsidR="008916E3" w:rsidRPr="00EB7B45" w:rsidRDefault="008916E3" w:rsidP="008916E3">
            <w:pPr>
              <w:rPr>
                <w:b/>
                <w:bCs/>
                <w:color w:val="000000"/>
                <w:sz w:val="22"/>
                <w:szCs w:val="22"/>
                <w:lang w:eastAsia="lt-LT"/>
              </w:rPr>
            </w:pPr>
            <w:r w:rsidRPr="00EB7B45">
              <w:rPr>
                <w:b/>
                <w:bCs/>
                <w:color w:val="000000"/>
                <w:sz w:val="22"/>
                <w:szCs w:val="22"/>
                <w:lang w:eastAsia="lt-LT"/>
              </w:rPr>
              <w:t>Savivaldybės turimas socialinių būstų skaičius</w:t>
            </w:r>
            <w:r w:rsidRPr="00EB7B45">
              <w:rPr>
                <w:rStyle w:val="FootnoteReference"/>
                <w:b/>
                <w:bCs/>
                <w:color w:val="000000"/>
                <w:sz w:val="22"/>
                <w:szCs w:val="22"/>
                <w:lang w:eastAsia="lt-LT"/>
              </w:rPr>
              <w:footnoteReference w:id="3"/>
            </w:r>
            <w:r w:rsidRPr="00EB7B45">
              <w:rPr>
                <w:b/>
                <w:bCs/>
                <w:color w:val="000000"/>
                <w:sz w:val="22"/>
                <w:szCs w:val="22"/>
                <w:lang w:eastAsia="lt-LT"/>
              </w:rPr>
              <w:t xml:space="preserve"> </w:t>
            </w:r>
          </w:p>
        </w:tc>
        <w:tc>
          <w:tcPr>
            <w:tcW w:w="1341" w:type="dxa"/>
            <w:tcBorders>
              <w:top w:val="single" w:sz="4" w:space="0" w:color="auto"/>
              <w:left w:val="single" w:sz="4" w:space="0" w:color="auto"/>
              <w:right w:val="single" w:sz="4" w:space="0" w:color="auto"/>
            </w:tcBorders>
            <w:shd w:val="clear" w:color="auto" w:fill="DEEAF6" w:themeFill="accent1" w:themeFillTint="33"/>
          </w:tcPr>
          <w:p w14:paraId="41E6E37B" w14:textId="6510739D" w:rsidR="008916E3" w:rsidRPr="008916E3" w:rsidRDefault="008916E3" w:rsidP="008916E3">
            <w:pPr>
              <w:rPr>
                <w:b/>
                <w:bCs/>
                <w:color w:val="000000"/>
                <w:sz w:val="22"/>
                <w:szCs w:val="22"/>
                <w:lang w:eastAsia="lt-LT"/>
              </w:rPr>
            </w:pPr>
            <w:r w:rsidRPr="008916E3">
              <w:rPr>
                <w:b/>
                <w:bCs/>
              </w:rPr>
              <w:t>Socialinių būstų plotas, m</w:t>
            </w:r>
            <w:r w:rsidRPr="008916E3">
              <w:rPr>
                <w:b/>
                <w:bCs/>
                <w:vertAlign w:val="superscript"/>
              </w:rPr>
              <w:t>2</w:t>
            </w:r>
          </w:p>
        </w:tc>
        <w:tc>
          <w:tcPr>
            <w:tcW w:w="493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4B0104B7" w14:textId="6134CE9A" w:rsidR="008916E3" w:rsidRPr="00EB7B45" w:rsidRDefault="008916E3" w:rsidP="008916E3">
            <w:pPr>
              <w:rPr>
                <w:b/>
                <w:bCs/>
                <w:color w:val="000000"/>
                <w:sz w:val="22"/>
                <w:szCs w:val="22"/>
                <w:lang w:eastAsia="lt-LT"/>
              </w:rPr>
            </w:pPr>
            <w:r w:rsidRPr="00EB7B45">
              <w:rPr>
                <w:b/>
                <w:bCs/>
                <w:color w:val="000000"/>
                <w:sz w:val="22"/>
                <w:szCs w:val="22"/>
                <w:lang w:eastAsia="lt-LT"/>
              </w:rPr>
              <w:t>Asmenų (šeimų), įrašytų į laukiančių paramos būstui išsinuomoti sąrašus, skaičius</w:t>
            </w:r>
            <w:r w:rsidRPr="00EB7B45">
              <w:rPr>
                <w:rStyle w:val="FootnoteReference"/>
                <w:b/>
                <w:bCs/>
                <w:color w:val="000000"/>
                <w:sz w:val="22"/>
                <w:szCs w:val="22"/>
                <w:lang w:eastAsia="lt-LT"/>
              </w:rPr>
              <w:footnoteReference w:id="4"/>
            </w:r>
          </w:p>
        </w:tc>
      </w:tr>
      <w:tr w:rsidR="008916E3" w:rsidRPr="00EB7B45" w14:paraId="32D15F9E" w14:textId="77777777" w:rsidTr="00334AA9">
        <w:trPr>
          <w:trHeight w:val="841"/>
        </w:trPr>
        <w:tc>
          <w:tcPr>
            <w:tcW w:w="1929" w:type="dxa"/>
            <w:vMerge/>
            <w:tcBorders>
              <w:left w:val="single" w:sz="4" w:space="0" w:color="auto"/>
              <w:bottom w:val="single" w:sz="4" w:space="0" w:color="auto"/>
              <w:right w:val="single" w:sz="4" w:space="0" w:color="auto"/>
            </w:tcBorders>
            <w:shd w:val="clear" w:color="auto" w:fill="DEEAF6" w:themeFill="accent1" w:themeFillTint="33"/>
            <w:noWrap/>
          </w:tcPr>
          <w:p w14:paraId="634EC21C" w14:textId="77777777" w:rsidR="008916E3" w:rsidRPr="00EB7B45" w:rsidRDefault="008916E3" w:rsidP="008916E3">
            <w:pPr>
              <w:rPr>
                <w:b/>
                <w:bCs/>
                <w:color w:val="000000"/>
                <w:sz w:val="22"/>
                <w:szCs w:val="22"/>
                <w:lang w:eastAsia="lt-LT"/>
              </w:rPr>
            </w:pPr>
          </w:p>
        </w:tc>
        <w:tc>
          <w:tcPr>
            <w:tcW w:w="1403" w:type="dxa"/>
            <w:vMerge/>
            <w:tcBorders>
              <w:left w:val="nil"/>
              <w:bottom w:val="single" w:sz="4" w:space="0" w:color="auto"/>
              <w:right w:val="single" w:sz="4" w:space="0" w:color="auto"/>
            </w:tcBorders>
            <w:shd w:val="clear" w:color="auto" w:fill="DEEAF6" w:themeFill="accent1" w:themeFillTint="33"/>
            <w:noWrap/>
          </w:tcPr>
          <w:p w14:paraId="5F79A4F4" w14:textId="77777777" w:rsidR="008916E3" w:rsidRPr="00EB7B45" w:rsidRDefault="008916E3" w:rsidP="008916E3">
            <w:pPr>
              <w:rPr>
                <w:b/>
                <w:bCs/>
                <w:color w:val="000000"/>
                <w:sz w:val="22"/>
                <w:szCs w:val="22"/>
                <w:lang w:eastAsia="lt-LT"/>
              </w:rPr>
            </w:pPr>
          </w:p>
        </w:tc>
        <w:tc>
          <w:tcPr>
            <w:tcW w:w="1341" w:type="dxa"/>
            <w:tcBorders>
              <w:left w:val="single" w:sz="4" w:space="0" w:color="auto"/>
              <w:bottom w:val="single" w:sz="4" w:space="0" w:color="auto"/>
              <w:right w:val="single" w:sz="4" w:space="0" w:color="auto"/>
            </w:tcBorders>
            <w:shd w:val="clear" w:color="auto" w:fill="DEEAF6" w:themeFill="accent1" w:themeFillTint="33"/>
          </w:tcPr>
          <w:p w14:paraId="28DFA271" w14:textId="77777777" w:rsidR="008916E3" w:rsidRPr="008916E3" w:rsidRDefault="008916E3" w:rsidP="008916E3">
            <w:pPr>
              <w:jc w:val="center"/>
              <w:rPr>
                <w:b/>
                <w:bCs/>
                <w:color w:val="000000"/>
                <w:sz w:val="22"/>
                <w:szCs w:val="22"/>
                <w:lang w:eastAsia="lt-LT"/>
              </w:rPr>
            </w:pPr>
          </w:p>
        </w:tc>
        <w:tc>
          <w:tcPr>
            <w:tcW w:w="865"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tcPr>
          <w:p w14:paraId="58BA1D59" w14:textId="51B1B0FC" w:rsidR="008916E3" w:rsidRPr="00EB7B45" w:rsidRDefault="008916E3" w:rsidP="008916E3">
            <w:pPr>
              <w:jc w:val="center"/>
              <w:rPr>
                <w:b/>
                <w:bCs/>
                <w:color w:val="000000"/>
                <w:sz w:val="22"/>
                <w:szCs w:val="22"/>
                <w:lang w:eastAsia="lt-LT"/>
              </w:rPr>
            </w:pPr>
            <w:r w:rsidRPr="00EB7B45">
              <w:rPr>
                <w:b/>
                <w:bCs/>
                <w:color w:val="000000"/>
                <w:sz w:val="22"/>
                <w:szCs w:val="22"/>
                <w:lang w:eastAsia="lt-LT"/>
              </w:rPr>
              <w:t>Iš viso</w:t>
            </w:r>
          </w:p>
        </w:tc>
        <w:tc>
          <w:tcPr>
            <w:tcW w:w="206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04D112" w14:textId="4317B174" w:rsidR="008916E3" w:rsidRPr="00EB7B45" w:rsidRDefault="008916E3" w:rsidP="008916E3">
            <w:pPr>
              <w:rPr>
                <w:b/>
                <w:bCs/>
                <w:color w:val="000000"/>
                <w:sz w:val="22"/>
                <w:szCs w:val="22"/>
                <w:lang w:eastAsia="lt-LT"/>
              </w:rPr>
            </w:pPr>
            <w:r w:rsidRPr="00EB7B45">
              <w:rPr>
                <w:b/>
                <w:bCs/>
                <w:color w:val="000000"/>
                <w:sz w:val="22"/>
                <w:szCs w:val="22"/>
                <w:lang w:eastAsia="lt-LT"/>
              </w:rPr>
              <w:t>Iš jų šeimų, auginančių tris ar daugiau vaikų ir (ar) vaikų, kuriems nustatyta nuolatinė globa</w:t>
            </w:r>
          </w:p>
        </w:tc>
        <w:tc>
          <w:tcPr>
            <w:tcW w:w="20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D59568" w14:textId="108FAEB3" w:rsidR="008916E3" w:rsidRPr="00EB7B45" w:rsidRDefault="008916E3" w:rsidP="008916E3">
            <w:pPr>
              <w:rPr>
                <w:b/>
                <w:bCs/>
                <w:color w:val="000000"/>
                <w:sz w:val="22"/>
                <w:szCs w:val="22"/>
                <w:lang w:eastAsia="lt-LT"/>
              </w:rPr>
            </w:pPr>
            <w:r w:rsidRPr="00EB7B45">
              <w:rPr>
                <w:b/>
                <w:bCs/>
                <w:color w:val="000000"/>
                <w:sz w:val="22"/>
                <w:szCs w:val="22"/>
                <w:lang w:eastAsia="lt-LT"/>
              </w:rPr>
              <w:t>Neįgaliųjų, asmenų, sergančių lėtinių ligų sunkiomis formomis, ir šeimų, kuriose yra tokių asmenų</w:t>
            </w:r>
          </w:p>
        </w:tc>
      </w:tr>
      <w:tr w:rsidR="008916E3" w:rsidRPr="00EB7B45" w14:paraId="2317CFFC" w14:textId="011EAC03" w:rsidTr="00334AA9">
        <w:trPr>
          <w:trHeight w:val="315"/>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36D9E4F4" w14:textId="77777777" w:rsidR="008916E3" w:rsidRPr="00EB7B45" w:rsidRDefault="008916E3" w:rsidP="008916E3">
            <w:pPr>
              <w:rPr>
                <w:color w:val="000000"/>
                <w:sz w:val="22"/>
                <w:szCs w:val="22"/>
                <w:lang w:eastAsia="lt-LT"/>
              </w:rPr>
            </w:pPr>
            <w:r w:rsidRPr="00EB7B45">
              <w:rPr>
                <w:color w:val="000000"/>
                <w:sz w:val="22"/>
                <w:szCs w:val="22"/>
                <w:lang w:eastAsia="lt-LT"/>
              </w:rPr>
              <w:t>Klaipėdos m. sav.</w:t>
            </w:r>
          </w:p>
        </w:tc>
        <w:tc>
          <w:tcPr>
            <w:tcW w:w="1403" w:type="dxa"/>
            <w:tcBorders>
              <w:top w:val="single" w:sz="4" w:space="0" w:color="auto"/>
              <w:left w:val="nil"/>
              <w:bottom w:val="single" w:sz="4" w:space="0" w:color="auto"/>
              <w:right w:val="single" w:sz="4" w:space="0" w:color="auto"/>
            </w:tcBorders>
            <w:noWrap/>
            <w:vAlign w:val="bottom"/>
            <w:hideMark/>
          </w:tcPr>
          <w:p w14:paraId="6031284D" w14:textId="77777777" w:rsidR="008916E3" w:rsidRPr="00EB7B45" w:rsidRDefault="008916E3" w:rsidP="008916E3">
            <w:pPr>
              <w:jc w:val="center"/>
              <w:rPr>
                <w:color w:val="000000"/>
                <w:sz w:val="22"/>
                <w:szCs w:val="22"/>
                <w:lang w:eastAsia="lt-LT"/>
              </w:rPr>
            </w:pPr>
            <w:r w:rsidRPr="00EB7B45">
              <w:rPr>
                <w:color w:val="000000"/>
                <w:sz w:val="22"/>
                <w:szCs w:val="22"/>
                <w:lang w:eastAsia="lt-LT"/>
              </w:rPr>
              <w:t>598</w:t>
            </w:r>
          </w:p>
        </w:tc>
        <w:tc>
          <w:tcPr>
            <w:tcW w:w="1341" w:type="dxa"/>
            <w:tcBorders>
              <w:top w:val="single" w:sz="4" w:space="0" w:color="auto"/>
              <w:left w:val="nil"/>
              <w:bottom w:val="single" w:sz="4" w:space="0" w:color="auto"/>
              <w:right w:val="single" w:sz="4" w:space="0" w:color="auto"/>
            </w:tcBorders>
          </w:tcPr>
          <w:p w14:paraId="6FE3E1E1" w14:textId="651B4AA2" w:rsidR="008916E3" w:rsidRPr="00EB7B45" w:rsidRDefault="008916E3" w:rsidP="008916E3">
            <w:pPr>
              <w:jc w:val="center"/>
              <w:rPr>
                <w:color w:val="000000"/>
                <w:sz w:val="22"/>
                <w:szCs w:val="22"/>
                <w:lang w:eastAsia="lt-LT"/>
              </w:rPr>
            </w:pPr>
            <w:r w:rsidRPr="00EB1661">
              <w:rPr>
                <w:color w:val="000000"/>
                <w:sz w:val="22"/>
                <w:szCs w:val="22"/>
                <w:lang w:eastAsia="lt-LT"/>
              </w:rPr>
              <w:t>26937,99</w:t>
            </w:r>
          </w:p>
        </w:tc>
        <w:tc>
          <w:tcPr>
            <w:tcW w:w="865" w:type="dxa"/>
            <w:tcBorders>
              <w:top w:val="single" w:sz="4" w:space="0" w:color="auto"/>
              <w:left w:val="single" w:sz="4" w:space="0" w:color="auto"/>
              <w:bottom w:val="single" w:sz="4" w:space="0" w:color="auto"/>
              <w:right w:val="single" w:sz="4" w:space="0" w:color="auto"/>
            </w:tcBorders>
            <w:noWrap/>
            <w:vAlign w:val="bottom"/>
          </w:tcPr>
          <w:p w14:paraId="58E3ECA2" w14:textId="26679C4C" w:rsidR="008916E3" w:rsidRPr="00EB7B45" w:rsidRDefault="008916E3" w:rsidP="008916E3">
            <w:pPr>
              <w:jc w:val="center"/>
              <w:rPr>
                <w:color w:val="000000"/>
                <w:sz w:val="22"/>
                <w:szCs w:val="22"/>
                <w:lang w:eastAsia="lt-LT"/>
              </w:rPr>
            </w:pPr>
            <w:r w:rsidRPr="00EB7B45">
              <w:rPr>
                <w:color w:val="000000"/>
                <w:sz w:val="22"/>
                <w:szCs w:val="22"/>
                <w:lang w:eastAsia="lt-LT"/>
              </w:rPr>
              <w:t>556</w:t>
            </w:r>
          </w:p>
        </w:tc>
        <w:tc>
          <w:tcPr>
            <w:tcW w:w="2060" w:type="dxa"/>
            <w:tcBorders>
              <w:top w:val="single" w:sz="4" w:space="0" w:color="auto"/>
              <w:left w:val="single" w:sz="4" w:space="0" w:color="auto"/>
              <w:bottom w:val="single" w:sz="4" w:space="0" w:color="auto"/>
              <w:right w:val="single" w:sz="4" w:space="0" w:color="auto"/>
            </w:tcBorders>
          </w:tcPr>
          <w:p w14:paraId="64C3B66C" w14:textId="317D5579" w:rsidR="008916E3" w:rsidRPr="00EB7B45" w:rsidRDefault="008916E3" w:rsidP="008916E3">
            <w:pPr>
              <w:jc w:val="center"/>
              <w:rPr>
                <w:color w:val="000000"/>
                <w:sz w:val="22"/>
                <w:szCs w:val="22"/>
                <w:lang w:eastAsia="lt-LT"/>
              </w:rPr>
            </w:pPr>
            <w:r>
              <w:rPr>
                <w:color w:val="000000"/>
                <w:sz w:val="22"/>
                <w:szCs w:val="22"/>
                <w:lang w:eastAsia="lt-LT"/>
              </w:rPr>
              <w:t>31</w:t>
            </w:r>
          </w:p>
        </w:tc>
        <w:tc>
          <w:tcPr>
            <w:tcW w:w="2009" w:type="dxa"/>
            <w:tcBorders>
              <w:top w:val="single" w:sz="4" w:space="0" w:color="auto"/>
              <w:left w:val="single" w:sz="4" w:space="0" w:color="auto"/>
              <w:bottom w:val="single" w:sz="4" w:space="0" w:color="auto"/>
              <w:right w:val="single" w:sz="4" w:space="0" w:color="auto"/>
            </w:tcBorders>
          </w:tcPr>
          <w:p w14:paraId="10B9A62A" w14:textId="5C9812A0" w:rsidR="008916E3" w:rsidRPr="00EB7B45" w:rsidRDefault="008916E3" w:rsidP="008916E3">
            <w:pPr>
              <w:jc w:val="center"/>
              <w:rPr>
                <w:color w:val="000000"/>
                <w:sz w:val="22"/>
                <w:szCs w:val="22"/>
                <w:lang w:eastAsia="lt-LT"/>
              </w:rPr>
            </w:pPr>
            <w:r>
              <w:rPr>
                <w:color w:val="000000"/>
                <w:sz w:val="22"/>
                <w:szCs w:val="22"/>
                <w:lang w:eastAsia="lt-LT"/>
              </w:rPr>
              <w:t>72</w:t>
            </w:r>
          </w:p>
        </w:tc>
      </w:tr>
      <w:tr w:rsidR="008916E3" w:rsidRPr="00EB7B45" w14:paraId="6C14239F" w14:textId="3D286024" w:rsidTr="00334AA9">
        <w:trPr>
          <w:trHeight w:val="315"/>
        </w:trPr>
        <w:tc>
          <w:tcPr>
            <w:tcW w:w="1929" w:type="dxa"/>
            <w:tcBorders>
              <w:top w:val="nil"/>
              <w:left w:val="single" w:sz="4" w:space="0" w:color="auto"/>
              <w:bottom w:val="single" w:sz="4" w:space="0" w:color="auto"/>
              <w:right w:val="single" w:sz="4" w:space="0" w:color="auto"/>
            </w:tcBorders>
            <w:noWrap/>
            <w:vAlign w:val="bottom"/>
            <w:hideMark/>
          </w:tcPr>
          <w:p w14:paraId="6392C8E4" w14:textId="77777777" w:rsidR="008916E3" w:rsidRPr="00EB7B45" w:rsidRDefault="008916E3" w:rsidP="008916E3">
            <w:pPr>
              <w:rPr>
                <w:color w:val="000000"/>
                <w:sz w:val="22"/>
                <w:szCs w:val="22"/>
                <w:lang w:eastAsia="lt-LT"/>
              </w:rPr>
            </w:pPr>
            <w:r w:rsidRPr="00EB7B45">
              <w:rPr>
                <w:color w:val="000000"/>
                <w:sz w:val="22"/>
                <w:szCs w:val="22"/>
                <w:lang w:eastAsia="lt-LT"/>
              </w:rPr>
              <w:t xml:space="preserve">Klaipėdos r. sav. </w:t>
            </w:r>
          </w:p>
        </w:tc>
        <w:tc>
          <w:tcPr>
            <w:tcW w:w="1403" w:type="dxa"/>
            <w:tcBorders>
              <w:top w:val="nil"/>
              <w:left w:val="nil"/>
              <w:bottom w:val="single" w:sz="4" w:space="0" w:color="auto"/>
              <w:right w:val="single" w:sz="4" w:space="0" w:color="auto"/>
            </w:tcBorders>
            <w:noWrap/>
            <w:vAlign w:val="bottom"/>
            <w:hideMark/>
          </w:tcPr>
          <w:p w14:paraId="1131C493" w14:textId="595FA13A" w:rsidR="008916E3" w:rsidRPr="00EB7B45" w:rsidRDefault="008916E3" w:rsidP="008916E3">
            <w:pPr>
              <w:jc w:val="center"/>
              <w:rPr>
                <w:color w:val="000000"/>
                <w:sz w:val="22"/>
                <w:szCs w:val="22"/>
                <w:lang w:eastAsia="lt-LT"/>
              </w:rPr>
            </w:pPr>
            <w:r w:rsidRPr="00EB7B45">
              <w:rPr>
                <w:sz w:val="22"/>
                <w:szCs w:val="22"/>
                <w:lang w:eastAsia="lt-LT"/>
              </w:rPr>
              <w:t>6</w:t>
            </w:r>
            <w:r w:rsidR="00033D86">
              <w:rPr>
                <w:sz w:val="22"/>
                <w:szCs w:val="22"/>
                <w:lang w:eastAsia="lt-LT"/>
              </w:rPr>
              <w:t>9</w:t>
            </w:r>
          </w:p>
        </w:tc>
        <w:tc>
          <w:tcPr>
            <w:tcW w:w="1341" w:type="dxa"/>
            <w:tcBorders>
              <w:top w:val="nil"/>
              <w:left w:val="nil"/>
              <w:bottom w:val="single" w:sz="4" w:space="0" w:color="auto"/>
              <w:right w:val="single" w:sz="4" w:space="0" w:color="auto"/>
            </w:tcBorders>
            <w:vAlign w:val="bottom"/>
          </w:tcPr>
          <w:p w14:paraId="5D25F849" w14:textId="3AC61734" w:rsidR="008916E3" w:rsidRPr="00EB7B45" w:rsidRDefault="008916E3" w:rsidP="008916E3">
            <w:pPr>
              <w:jc w:val="center"/>
              <w:rPr>
                <w:color w:val="000000"/>
                <w:sz w:val="22"/>
                <w:szCs w:val="22"/>
                <w:lang w:eastAsia="lt-LT"/>
              </w:rPr>
            </w:pPr>
            <w:r w:rsidRPr="00EB1661">
              <w:rPr>
                <w:sz w:val="22"/>
                <w:szCs w:val="22"/>
                <w:lang w:eastAsia="lt-LT"/>
              </w:rPr>
              <w:t>2860,64</w:t>
            </w:r>
          </w:p>
        </w:tc>
        <w:tc>
          <w:tcPr>
            <w:tcW w:w="865" w:type="dxa"/>
            <w:tcBorders>
              <w:top w:val="nil"/>
              <w:left w:val="single" w:sz="4" w:space="0" w:color="auto"/>
              <w:bottom w:val="single" w:sz="4" w:space="0" w:color="auto"/>
              <w:right w:val="single" w:sz="4" w:space="0" w:color="auto"/>
            </w:tcBorders>
            <w:noWrap/>
            <w:vAlign w:val="bottom"/>
          </w:tcPr>
          <w:p w14:paraId="3D4EE48A" w14:textId="145D5F84" w:rsidR="008916E3" w:rsidRPr="00EB7B45" w:rsidRDefault="008916E3" w:rsidP="008916E3">
            <w:pPr>
              <w:jc w:val="center"/>
              <w:rPr>
                <w:color w:val="000000"/>
                <w:sz w:val="22"/>
                <w:szCs w:val="22"/>
                <w:lang w:eastAsia="lt-LT"/>
              </w:rPr>
            </w:pPr>
            <w:r w:rsidRPr="00EB7B45">
              <w:rPr>
                <w:color w:val="000000"/>
                <w:sz w:val="22"/>
                <w:szCs w:val="22"/>
                <w:lang w:eastAsia="lt-LT"/>
              </w:rPr>
              <w:t>89</w:t>
            </w:r>
          </w:p>
        </w:tc>
        <w:tc>
          <w:tcPr>
            <w:tcW w:w="2060" w:type="dxa"/>
            <w:tcBorders>
              <w:top w:val="nil"/>
              <w:left w:val="single" w:sz="4" w:space="0" w:color="auto"/>
              <w:bottom w:val="single" w:sz="4" w:space="0" w:color="auto"/>
              <w:right w:val="single" w:sz="4" w:space="0" w:color="auto"/>
            </w:tcBorders>
          </w:tcPr>
          <w:p w14:paraId="294A51F4" w14:textId="579A071F" w:rsidR="008916E3" w:rsidRPr="00EB7B45" w:rsidRDefault="008916E3" w:rsidP="008916E3">
            <w:pPr>
              <w:jc w:val="center"/>
              <w:rPr>
                <w:color w:val="000000"/>
                <w:sz w:val="22"/>
                <w:szCs w:val="22"/>
                <w:lang w:eastAsia="lt-LT"/>
              </w:rPr>
            </w:pPr>
            <w:r>
              <w:rPr>
                <w:color w:val="000000"/>
                <w:sz w:val="22"/>
                <w:szCs w:val="22"/>
                <w:lang w:eastAsia="lt-LT"/>
              </w:rPr>
              <w:t>14</w:t>
            </w:r>
          </w:p>
        </w:tc>
        <w:tc>
          <w:tcPr>
            <w:tcW w:w="2009" w:type="dxa"/>
            <w:tcBorders>
              <w:top w:val="nil"/>
              <w:left w:val="single" w:sz="4" w:space="0" w:color="auto"/>
              <w:bottom w:val="single" w:sz="4" w:space="0" w:color="auto"/>
              <w:right w:val="single" w:sz="4" w:space="0" w:color="auto"/>
            </w:tcBorders>
          </w:tcPr>
          <w:p w14:paraId="50FD23F9" w14:textId="45206DEC" w:rsidR="008916E3" w:rsidRPr="00EB7B45" w:rsidRDefault="008916E3" w:rsidP="008916E3">
            <w:pPr>
              <w:jc w:val="center"/>
              <w:rPr>
                <w:color w:val="000000"/>
                <w:sz w:val="22"/>
                <w:szCs w:val="22"/>
                <w:lang w:eastAsia="lt-LT"/>
              </w:rPr>
            </w:pPr>
            <w:r>
              <w:rPr>
                <w:color w:val="000000"/>
                <w:sz w:val="22"/>
                <w:szCs w:val="22"/>
                <w:lang w:eastAsia="lt-LT"/>
              </w:rPr>
              <w:t>18</w:t>
            </w:r>
          </w:p>
        </w:tc>
      </w:tr>
      <w:tr w:rsidR="008916E3" w:rsidRPr="00EB7B45" w14:paraId="46C69DE1" w14:textId="1A59F65B" w:rsidTr="00334AA9">
        <w:trPr>
          <w:trHeight w:val="315"/>
        </w:trPr>
        <w:tc>
          <w:tcPr>
            <w:tcW w:w="1929" w:type="dxa"/>
            <w:tcBorders>
              <w:top w:val="nil"/>
              <w:left w:val="single" w:sz="4" w:space="0" w:color="auto"/>
              <w:bottom w:val="single" w:sz="4" w:space="0" w:color="auto"/>
              <w:right w:val="single" w:sz="4" w:space="0" w:color="auto"/>
            </w:tcBorders>
            <w:noWrap/>
            <w:vAlign w:val="bottom"/>
            <w:hideMark/>
          </w:tcPr>
          <w:p w14:paraId="5BA77203" w14:textId="77777777" w:rsidR="008916E3" w:rsidRPr="00EB7B45" w:rsidRDefault="008916E3" w:rsidP="008916E3">
            <w:pPr>
              <w:rPr>
                <w:color w:val="000000"/>
                <w:sz w:val="22"/>
                <w:szCs w:val="22"/>
                <w:lang w:eastAsia="lt-LT"/>
              </w:rPr>
            </w:pPr>
            <w:r w:rsidRPr="00EB7B45">
              <w:rPr>
                <w:color w:val="000000"/>
                <w:sz w:val="22"/>
                <w:szCs w:val="22"/>
                <w:lang w:eastAsia="lt-LT"/>
              </w:rPr>
              <w:t xml:space="preserve">Kretingos r. sav. </w:t>
            </w:r>
          </w:p>
        </w:tc>
        <w:tc>
          <w:tcPr>
            <w:tcW w:w="1403" w:type="dxa"/>
            <w:tcBorders>
              <w:top w:val="nil"/>
              <w:left w:val="nil"/>
              <w:bottom w:val="single" w:sz="4" w:space="0" w:color="auto"/>
              <w:right w:val="single" w:sz="4" w:space="0" w:color="auto"/>
            </w:tcBorders>
            <w:noWrap/>
            <w:vAlign w:val="bottom"/>
            <w:hideMark/>
          </w:tcPr>
          <w:p w14:paraId="41CDC29E" w14:textId="77777777" w:rsidR="008916E3" w:rsidRPr="00EB7B45" w:rsidRDefault="008916E3" w:rsidP="008916E3">
            <w:pPr>
              <w:jc w:val="center"/>
              <w:rPr>
                <w:color w:val="000000"/>
                <w:sz w:val="22"/>
                <w:szCs w:val="22"/>
                <w:lang w:eastAsia="lt-LT"/>
              </w:rPr>
            </w:pPr>
            <w:r w:rsidRPr="00EB7B45">
              <w:rPr>
                <w:color w:val="000000"/>
                <w:sz w:val="22"/>
                <w:szCs w:val="22"/>
                <w:lang w:eastAsia="lt-LT"/>
              </w:rPr>
              <w:t>65</w:t>
            </w:r>
          </w:p>
        </w:tc>
        <w:tc>
          <w:tcPr>
            <w:tcW w:w="1341" w:type="dxa"/>
            <w:tcBorders>
              <w:top w:val="nil"/>
              <w:left w:val="nil"/>
              <w:bottom w:val="single" w:sz="4" w:space="0" w:color="auto"/>
              <w:right w:val="single" w:sz="4" w:space="0" w:color="auto"/>
            </w:tcBorders>
          </w:tcPr>
          <w:p w14:paraId="2D049C35" w14:textId="0E166B08" w:rsidR="008916E3" w:rsidRPr="00EB7B45" w:rsidRDefault="008916E3" w:rsidP="008916E3">
            <w:pPr>
              <w:jc w:val="center"/>
              <w:rPr>
                <w:color w:val="000000"/>
                <w:sz w:val="22"/>
                <w:szCs w:val="22"/>
                <w:lang w:eastAsia="lt-LT"/>
              </w:rPr>
            </w:pPr>
            <w:r w:rsidRPr="00EB1661">
              <w:rPr>
                <w:color w:val="000000"/>
                <w:sz w:val="22"/>
                <w:szCs w:val="22"/>
                <w:lang w:eastAsia="lt-LT"/>
              </w:rPr>
              <w:t>2659,84</w:t>
            </w:r>
          </w:p>
        </w:tc>
        <w:tc>
          <w:tcPr>
            <w:tcW w:w="865" w:type="dxa"/>
            <w:tcBorders>
              <w:top w:val="nil"/>
              <w:left w:val="single" w:sz="4" w:space="0" w:color="auto"/>
              <w:bottom w:val="single" w:sz="4" w:space="0" w:color="auto"/>
              <w:right w:val="single" w:sz="4" w:space="0" w:color="auto"/>
            </w:tcBorders>
            <w:noWrap/>
            <w:vAlign w:val="bottom"/>
          </w:tcPr>
          <w:p w14:paraId="0DB005F6" w14:textId="14B2DE3E" w:rsidR="008916E3" w:rsidRPr="00EB7B45" w:rsidRDefault="008916E3" w:rsidP="008916E3">
            <w:pPr>
              <w:jc w:val="center"/>
              <w:rPr>
                <w:color w:val="000000"/>
                <w:sz w:val="22"/>
                <w:szCs w:val="22"/>
                <w:lang w:eastAsia="lt-LT"/>
              </w:rPr>
            </w:pPr>
            <w:r w:rsidRPr="00EB7B45">
              <w:rPr>
                <w:color w:val="000000"/>
                <w:sz w:val="22"/>
                <w:szCs w:val="22"/>
                <w:lang w:eastAsia="lt-LT"/>
              </w:rPr>
              <w:t>114</w:t>
            </w:r>
          </w:p>
        </w:tc>
        <w:tc>
          <w:tcPr>
            <w:tcW w:w="2060" w:type="dxa"/>
            <w:tcBorders>
              <w:top w:val="nil"/>
              <w:left w:val="single" w:sz="4" w:space="0" w:color="auto"/>
              <w:bottom w:val="single" w:sz="4" w:space="0" w:color="auto"/>
              <w:right w:val="single" w:sz="4" w:space="0" w:color="auto"/>
            </w:tcBorders>
          </w:tcPr>
          <w:p w14:paraId="09D89CA7" w14:textId="623F227D" w:rsidR="008916E3" w:rsidRPr="00EB7B45" w:rsidRDefault="008916E3" w:rsidP="008916E3">
            <w:pPr>
              <w:jc w:val="center"/>
              <w:rPr>
                <w:color w:val="000000"/>
                <w:sz w:val="22"/>
                <w:szCs w:val="22"/>
                <w:lang w:eastAsia="lt-LT"/>
              </w:rPr>
            </w:pPr>
            <w:r>
              <w:rPr>
                <w:color w:val="000000"/>
                <w:sz w:val="22"/>
                <w:szCs w:val="22"/>
                <w:lang w:eastAsia="lt-LT"/>
              </w:rPr>
              <w:t>17</w:t>
            </w:r>
          </w:p>
        </w:tc>
        <w:tc>
          <w:tcPr>
            <w:tcW w:w="2009" w:type="dxa"/>
            <w:tcBorders>
              <w:top w:val="nil"/>
              <w:left w:val="single" w:sz="4" w:space="0" w:color="auto"/>
              <w:bottom w:val="single" w:sz="4" w:space="0" w:color="auto"/>
              <w:right w:val="single" w:sz="4" w:space="0" w:color="auto"/>
            </w:tcBorders>
          </w:tcPr>
          <w:p w14:paraId="084CADF2" w14:textId="432B3DFE" w:rsidR="008916E3" w:rsidRPr="00EB7B45" w:rsidRDefault="008916E3" w:rsidP="008916E3">
            <w:pPr>
              <w:jc w:val="center"/>
              <w:rPr>
                <w:color w:val="000000"/>
                <w:sz w:val="22"/>
                <w:szCs w:val="22"/>
                <w:lang w:eastAsia="lt-LT"/>
              </w:rPr>
            </w:pPr>
            <w:r>
              <w:rPr>
                <w:color w:val="000000"/>
                <w:sz w:val="22"/>
                <w:szCs w:val="22"/>
                <w:lang w:eastAsia="lt-LT"/>
              </w:rPr>
              <w:t>27</w:t>
            </w:r>
          </w:p>
        </w:tc>
      </w:tr>
      <w:tr w:rsidR="008916E3" w:rsidRPr="00EB7B45" w14:paraId="261DA891" w14:textId="00B9C8D4" w:rsidTr="00334AA9">
        <w:trPr>
          <w:trHeight w:val="315"/>
        </w:trPr>
        <w:tc>
          <w:tcPr>
            <w:tcW w:w="1929" w:type="dxa"/>
            <w:tcBorders>
              <w:top w:val="nil"/>
              <w:left w:val="single" w:sz="4" w:space="0" w:color="auto"/>
              <w:bottom w:val="single" w:sz="4" w:space="0" w:color="auto"/>
              <w:right w:val="single" w:sz="4" w:space="0" w:color="auto"/>
            </w:tcBorders>
            <w:noWrap/>
            <w:vAlign w:val="bottom"/>
            <w:hideMark/>
          </w:tcPr>
          <w:p w14:paraId="4CA3A691" w14:textId="77777777" w:rsidR="008916E3" w:rsidRPr="00EB7B45" w:rsidRDefault="008916E3" w:rsidP="008916E3">
            <w:pPr>
              <w:rPr>
                <w:color w:val="000000"/>
                <w:sz w:val="22"/>
                <w:szCs w:val="22"/>
                <w:lang w:eastAsia="lt-LT"/>
              </w:rPr>
            </w:pPr>
            <w:r w:rsidRPr="00EB7B45">
              <w:rPr>
                <w:color w:val="000000"/>
                <w:sz w:val="22"/>
                <w:szCs w:val="22"/>
                <w:lang w:eastAsia="lt-LT"/>
              </w:rPr>
              <w:t xml:space="preserve">Neringos sav. </w:t>
            </w:r>
          </w:p>
        </w:tc>
        <w:tc>
          <w:tcPr>
            <w:tcW w:w="1403" w:type="dxa"/>
            <w:tcBorders>
              <w:top w:val="nil"/>
              <w:left w:val="nil"/>
              <w:bottom w:val="single" w:sz="4" w:space="0" w:color="auto"/>
              <w:right w:val="single" w:sz="4" w:space="0" w:color="auto"/>
            </w:tcBorders>
            <w:noWrap/>
            <w:vAlign w:val="bottom"/>
            <w:hideMark/>
          </w:tcPr>
          <w:p w14:paraId="3D39DCBF" w14:textId="45E74990" w:rsidR="008916E3" w:rsidRPr="00EB7B45" w:rsidRDefault="008916E3" w:rsidP="008916E3">
            <w:pPr>
              <w:jc w:val="center"/>
              <w:rPr>
                <w:color w:val="000000"/>
                <w:sz w:val="22"/>
                <w:szCs w:val="22"/>
                <w:lang w:eastAsia="lt-LT"/>
              </w:rPr>
            </w:pPr>
            <w:r w:rsidRPr="00EB7B45">
              <w:rPr>
                <w:color w:val="000000"/>
                <w:sz w:val="22"/>
                <w:szCs w:val="22"/>
                <w:lang w:eastAsia="lt-LT"/>
              </w:rPr>
              <w:t>1</w:t>
            </w:r>
            <w:r w:rsidR="004D262F">
              <w:rPr>
                <w:color w:val="000000"/>
                <w:sz w:val="22"/>
                <w:szCs w:val="22"/>
                <w:lang w:eastAsia="lt-LT"/>
              </w:rPr>
              <w:t>6</w:t>
            </w:r>
          </w:p>
        </w:tc>
        <w:tc>
          <w:tcPr>
            <w:tcW w:w="1341" w:type="dxa"/>
            <w:tcBorders>
              <w:top w:val="nil"/>
              <w:left w:val="nil"/>
              <w:bottom w:val="single" w:sz="4" w:space="0" w:color="auto"/>
              <w:right w:val="single" w:sz="4" w:space="0" w:color="auto"/>
            </w:tcBorders>
          </w:tcPr>
          <w:p w14:paraId="2AF24C3F" w14:textId="74858880" w:rsidR="008916E3" w:rsidRPr="00EB7B45" w:rsidRDefault="008916E3" w:rsidP="008916E3">
            <w:pPr>
              <w:jc w:val="center"/>
              <w:rPr>
                <w:color w:val="000000"/>
                <w:sz w:val="22"/>
                <w:szCs w:val="22"/>
                <w:lang w:eastAsia="lt-LT"/>
              </w:rPr>
            </w:pPr>
            <w:r>
              <w:rPr>
                <w:color w:val="000000"/>
                <w:sz w:val="22"/>
                <w:szCs w:val="22"/>
                <w:lang w:eastAsia="lt-LT"/>
              </w:rPr>
              <w:t>694,30</w:t>
            </w:r>
          </w:p>
        </w:tc>
        <w:tc>
          <w:tcPr>
            <w:tcW w:w="865" w:type="dxa"/>
            <w:tcBorders>
              <w:top w:val="nil"/>
              <w:left w:val="single" w:sz="4" w:space="0" w:color="auto"/>
              <w:bottom w:val="single" w:sz="4" w:space="0" w:color="auto"/>
              <w:right w:val="single" w:sz="4" w:space="0" w:color="auto"/>
            </w:tcBorders>
            <w:noWrap/>
            <w:vAlign w:val="bottom"/>
          </w:tcPr>
          <w:p w14:paraId="6FD65D95" w14:textId="24E97320" w:rsidR="008916E3" w:rsidRPr="00EB7B45" w:rsidRDefault="008916E3" w:rsidP="008916E3">
            <w:pPr>
              <w:jc w:val="center"/>
              <w:rPr>
                <w:color w:val="000000"/>
                <w:sz w:val="22"/>
                <w:szCs w:val="22"/>
                <w:lang w:eastAsia="lt-LT"/>
              </w:rPr>
            </w:pPr>
            <w:r w:rsidRPr="00EB7B45">
              <w:rPr>
                <w:color w:val="000000"/>
                <w:sz w:val="22"/>
                <w:szCs w:val="22"/>
                <w:lang w:eastAsia="lt-LT"/>
              </w:rPr>
              <w:t>20</w:t>
            </w:r>
          </w:p>
        </w:tc>
        <w:tc>
          <w:tcPr>
            <w:tcW w:w="2060" w:type="dxa"/>
            <w:tcBorders>
              <w:top w:val="nil"/>
              <w:left w:val="single" w:sz="4" w:space="0" w:color="auto"/>
              <w:bottom w:val="single" w:sz="4" w:space="0" w:color="auto"/>
              <w:right w:val="single" w:sz="4" w:space="0" w:color="auto"/>
            </w:tcBorders>
          </w:tcPr>
          <w:p w14:paraId="1BFD66FA" w14:textId="6CF607DF" w:rsidR="008916E3" w:rsidRPr="00EB7B45" w:rsidRDefault="008916E3" w:rsidP="008916E3">
            <w:pPr>
              <w:jc w:val="center"/>
              <w:rPr>
                <w:color w:val="000000"/>
                <w:sz w:val="22"/>
                <w:szCs w:val="22"/>
                <w:lang w:eastAsia="lt-LT"/>
              </w:rPr>
            </w:pPr>
            <w:r>
              <w:rPr>
                <w:color w:val="000000"/>
                <w:sz w:val="22"/>
                <w:szCs w:val="22"/>
                <w:lang w:eastAsia="lt-LT"/>
              </w:rPr>
              <w:t>0</w:t>
            </w:r>
          </w:p>
        </w:tc>
        <w:tc>
          <w:tcPr>
            <w:tcW w:w="2009" w:type="dxa"/>
            <w:tcBorders>
              <w:top w:val="nil"/>
              <w:left w:val="single" w:sz="4" w:space="0" w:color="auto"/>
              <w:bottom w:val="single" w:sz="4" w:space="0" w:color="auto"/>
              <w:right w:val="single" w:sz="4" w:space="0" w:color="auto"/>
            </w:tcBorders>
          </w:tcPr>
          <w:p w14:paraId="725A0B0F" w14:textId="3598E49B" w:rsidR="008916E3" w:rsidRPr="00EB7B45" w:rsidRDefault="008916E3" w:rsidP="008916E3">
            <w:pPr>
              <w:jc w:val="center"/>
              <w:rPr>
                <w:color w:val="000000"/>
                <w:sz w:val="22"/>
                <w:szCs w:val="22"/>
                <w:lang w:eastAsia="lt-LT"/>
              </w:rPr>
            </w:pPr>
            <w:r>
              <w:rPr>
                <w:color w:val="000000"/>
                <w:sz w:val="22"/>
                <w:szCs w:val="22"/>
                <w:lang w:eastAsia="lt-LT"/>
              </w:rPr>
              <w:t>1</w:t>
            </w:r>
          </w:p>
        </w:tc>
      </w:tr>
      <w:tr w:rsidR="008916E3" w:rsidRPr="00EB7B45" w14:paraId="2E847B02" w14:textId="03673870" w:rsidTr="00334AA9">
        <w:trPr>
          <w:trHeight w:val="315"/>
        </w:trPr>
        <w:tc>
          <w:tcPr>
            <w:tcW w:w="1929" w:type="dxa"/>
            <w:tcBorders>
              <w:top w:val="nil"/>
              <w:left w:val="single" w:sz="4" w:space="0" w:color="auto"/>
              <w:bottom w:val="single" w:sz="4" w:space="0" w:color="auto"/>
              <w:right w:val="single" w:sz="4" w:space="0" w:color="auto"/>
            </w:tcBorders>
            <w:noWrap/>
            <w:vAlign w:val="bottom"/>
            <w:hideMark/>
          </w:tcPr>
          <w:p w14:paraId="5AD8910D" w14:textId="77777777" w:rsidR="008916E3" w:rsidRPr="00EB7B45" w:rsidRDefault="008916E3" w:rsidP="008916E3">
            <w:pPr>
              <w:rPr>
                <w:color w:val="000000"/>
                <w:sz w:val="22"/>
                <w:szCs w:val="22"/>
                <w:lang w:eastAsia="lt-LT"/>
              </w:rPr>
            </w:pPr>
            <w:r w:rsidRPr="00EB7B45">
              <w:rPr>
                <w:color w:val="000000"/>
                <w:sz w:val="22"/>
                <w:szCs w:val="22"/>
                <w:lang w:eastAsia="lt-LT"/>
              </w:rPr>
              <w:t>Palangos m. sav.</w:t>
            </w:r>
          </w:p>
        </w:tc>
        <w:tc>
          <w:tcPr>
            <w:tcW w:w="1403" w:type="dxa"/>
            <w:tcBorders>
              <w:top w:val="nil"/>
              <w:left w:val="nil"/>
              <w:bottom w:val="single" w:sz="4" w:space="0" w:color="auto"/>
              <w:right w:val="single" w:sz="4" w:space="0" w:color="auto"/>
            </w:tcBorders>
            <w:noWrap/>
            <w:vAlign w:val="bottom"/>
            <w:hideMark/>
          </w:tcPr>
          <w:p w14:paraId="41417969" w14:textId="77777777" w:rsidR="008916E3" w:rsidRPr="00EB7B45" w:rsidRDefault="008916E3" w:rsidP="008916E3">
            <w:pPr>
              <w:jc w:val="center"/>
              <w:rPr>
                <w:color w:val="000000"/>
                <w:sz w:val="22"/>
                <w:szCs w:val="22"/>
                <w:lang w:eastAsia="lt-LT"/>
              </w:rPr>
            </w:pPr>
            <w:r w:rsidRPr="00EB7B45">
              <w:rPr>
                <w:color w:val="000000"/>
                <w:sz w:val="22"/>
                <w:szCs w:val="22"/>
                <w:lang w:eastAsia="lt-LT"/>
              </w:rPr>
              <w:t>45</w:t>
            </w:r>
          </w:p>
        </w:tc>
        <w:tc>
          <w:tcPr>
            <w:tcW w:w="1341" w:type="dxa"/>
            <w:tcBorders>
              <w:top w:val="nil"/>
              <w:left w:val="nil"/>
              <w:bottom w:val="single" w:sz="4" w:space="0" w:color="auto"/>
              <w:right w:val="single" w:sz="4" w:space="0" w:color="auto"/>
            </w:tcBorders>
          </w:tcPr>
          <w:p w14:paraId="0DC2B453" w14:textId="42D8D802" w:rsidR="008916E3" w:rsidRPr="00EB7B45" w:rsidRDefault="008916E3" w:rsidP="008916E3">
            <w:pPr>
              <w:jc w:val="center"/>
              <w:rPr>
                <w:color w:val="000000"/>
                <w:sz w:val="22"/>
                <w:szCs w:val="22"/>
                <w:lang w:eastAsia="lt-LT"/>
              </w:rPr>
            </w:pPr>
            <w:r w:rsidRPr="00EB1661">
              <w:rPr>
                <w:color w:val="000000"/>
                <w:sz w:val="22"/>
                <w:szCs w:val="22"/>
                <w:lang w:eastAsia="lt-LT"/>
              </w:rPr>
              <w:t>1874,15</w:t>
            </w:r>
          </w:p>
        </w:tc>
        <w:tc>
          <w:tcPr>
            <w:tcW w:w="865" w:type="dxa"/>
            <w:tcBorders>
              <w:top w:val="nil"/>
              <w:left w:val="single" w:sz="4" w:space="0" w:color="auto"/>
              <w:bottom w:val="single" w:sz="4" w:space="0" w:color="auto"/>
              <w:right w:val="single" w:sz="4" w:space="0" w:color="auto"/>
            </w:tcBorders>
            <w:noWrap/>
            <w:vAlign w:val="bottom"/>
          </w:tcPr>
          <w:p w14:paraId="07DB9B3F" w14:textId="2C63DA84" w:rsidR="008916E3" w:rsidRPr="00EB7B45" w:rsidRDefault="008916E3" w:rsidP="008916E3">
            <w:pPr>
              <w:jc w:val="center"/>
              <w:rPr>
                <w:color w:val="000000"/>
                <w:sz w:val="22"/>
                <w:szCs w:val="22"/>
                <w:lang w:eastAsia="lt-LT"/>
              </w:rPr>
            </w:pPr>
            <w:r w:rsidRPr="00EB7B45">
              <w:rPr>
                <w:color w:val="000000"/>
                <w:sz w:val="22"/>
                <w:szCs w:val="22"/>
                <w:lang w:eastAsia="lt-LT"/>
              </w:rPr>
              <w:t>38</w:t>
            </w:r>
          </w:p>
        </w:tc>
        <w:tc>
          <w:tcPr>
            <w:tcW w:w="2060" w:type="dxa"/>
            <w:tcBorders>
              <w:top w:val="nil"/>
              <w:left w:val="single" w:sz="4" w:space="0" w:color="auto"/>
              <w:bottom w:val="single" w:sz="4" w:space="0" w:color="auto"/>
              <w:right w:val="single" w:sz="4" w:space="0" w:color="auto"/>
            </w:tcBorders>
          </w:tcPr>
          <w:p w14:paraId="19FB28D0" w14:textId="4586EC0B" w:rsidR="008916E3" w:rsidRPr="00EB7B45" w:rsidRDefault="008916E3" w:rsidP="008916E3">
            <w:pPr>
              <w:jc w:val="center"/>
              <w:rPr>
                <w:color w:val="000000"/>
                <w:sz w:val="22"/>
                <w:szCs w:val="22"/>
                <w:lang w:eastAsia="lt-LT"/>
              </w:rPr>
            </w:pPr>
            <w:r>
              <w:rPr>
                <w:color w:val="000000"/>
                <w:sz w:val="22"/>
                <w:szCs w:val="22"/>
                <w:lang w:eastAsia="lt-LT"/>
              </w:rPr>
              <w:t>7</w:t>
            </w:r>
          </w:p>
        </w:tc>
        <w:tc>
          <w:tcPr>
            <w:tcW w:w="2009" w:type="dxa"/>
            <w:tcBorders>
              <w:top w:val="nil"/>
              <w:left w:val="single" w:sz="4" w:space="0" w:color="auto"/>
              <w:bottom w:val="single" w:sz="4" w:space="0" w:color="auto"/>
              <w:right w:val="single" w:sz="4" w:space="0" w:color="auto"/>
            </w:tcBorders>
          </w:tcPr>
          <w:p w14:paraId="29ECD49D" w14:textId="5ECC6306" w:rsidR="008916E3" w:rsidRPr="00EB7B45" w:rsidRDefault="008916E3" w:rsidP="008916E3">
            <w:pPr>
              <w:jc w:val="center"/>
              <w:rPr>
                <w:color w:val="000000"/>
                <w:sz w:val="22"/>
                <w:szCs w:val="22"/>
                <w:lang w:eastAsia="lt-LT"/>
              </w:rPr>
            </w:pPr>
            <w:r>
              <w:rPr>
                <w:color w:val="000000"/>
                <w:sz w:val="22"/>
                <w:szCs w:val="22"/>
                <w:lang w:eastAsia="lt-LT"/>
              </w:rPr>
              <w:t>11</w:t>
            </w:r>
          </w:p>
        </w:tc>
      </w:tr>
      <w:tr w:rsidR="008916E3" w:rsidRPr="00EB7B45" w14:paraId="3922CC43" w14:textId="7DA56026" w:rsidTr="00334AA9">
        <w:trPr>
          <w:trHeight w:val="315"/>
        </w:trPr>
        <w:tc>
          <w:tcPr>
            <w:tcW w:w="1929" w:type="dxa"/>
            <w:tcBorders>
              <w:top w:val="nil"/>
              <w:left w:val="single" w:sz="4" w:space="0" w:color="auto"/>
              <w:bottom w:val="single" w:sz="4" w:space="0" w:color="auto"/>
              <w:right w:val="single" w:sz="4" w:space="0" w:color="auto"/>
            </w:tcBorders>
            <w:noWrap/>
            <w:vAlign w:val="bottom"/>
            <w:hideMark/>
          </w:tcPr>
          <w:p w14:paraId="2B6FCE86" w14:textId="77777777" w:rsidR="008916E3" w:rsidRPr="00EB7B45" w:rsidRDefault="008916E3" w:rsidP="008916E3">
            <w:pPr>
              <w:rPr>
                <w:color w:val="000000"/>
                <w:sz w:val="22"/>
                <w:szCs w:val="22"/>
                <w:lang w:eastAsia="lt-LT"/>
              </w:rPr>
            </w:pPr>
            <w:r w:rsidRPr="00EB7B45">
              <w:rPr>
                <w:color w:val="000000"/>
                <w:sz w:val="22"/>
                <w:szCs w:val="22"/>
                <w:lang w:eastAsia="lt-LT"/>
              </w:rPr>
              <w:t xml:space="preserve">Skuodo r. sav. </w:t>
            </w:r>
          </w:p>
        </w:tc>
        <w:tc>
          <w:tcPr>
            <w:tcW w:w="1403" w:type="dxa"/>
            <w:tcBorders>
              <w:top w:val="nil"/>
              <w:left w:val="nil"/>
              <w:bottom w:val="single" w:sz="4" w:space="0" w:color="auto"/>
              <w:right w:val="single" w:sz="4" w:space="0" w:color="auto"/>
            </w:tcBorders>
            <w:noWrap/>
            <w:vAlign w:val="bottom"/>
            <w:hideMark/>
          </w:tcPr>
          <w:p w14:paraId="7B52B980" w14:textId="77777777" w:rsidR="008916E3" w:rsidRPr="00EB7B45" w:rsidRDefault="008916E3" w:rsidP="008916E3">
            <w:pPr>
              <w:jc w:val="center"/>
              <w:rPr>
                <w:color w:val="000000"/>
                <w:sz w:val="22"/>
                <w:szCs w:val="22"/>
                <w:lang w:eastAsia="lt-LT"/>
              </w:rPr>
            </w:pPr>
            <w:r w:rsidRPr="00EB7B45">
              <w:rPr>
                <w:color w:val="000000"/>
                <w:sz w:val="22"/>
                <w:szCs w:val="22"/>
                <w:lang w:eastAsia="lt-LT"/>
              </w:rPr>
              <w:t>52</w:t>
            </w:r>
          </w:p>
        </w:tc>
        <w:tc>
          <w:tcPr>
            <w:tcW w:w="1341" w:type="dxa"/>
            <w:tcBorders>
              <w:top w:val="nil"/>
              <w:left w:val="nil"/>
              <w:bottom w:val="single" w:sz="4" w:space="0" w:color="auto"/>
              <w:right w:val="single" w:sz="4" w:space="0" w:color="auto"/>
            </w:tcBorders>
          </w:tcPr>
          <w:p w14:paraId="0A18FC30" w14:textId="1E2D1384" w:rsidR="008916E3" w:rsidRPr="00EB7B45" w:rsidRDefault="008916E3" w:rsidP="008916E3">
            <w:pPr>
              <w:jc w:val="center"/>
              <w:rPr>
                <w:color w:val="000000"/>
                <w:sz w:val="22"/>
                <w:szCs w:val="22"/>
                <w:lang w:eastAsia="lt-LT"/>
              </w:rPr>
            </w:pPr>
            <w:r w:rsidRPr="00EB1661">
              <w:rPr>
                <w:color w:val="000000"/>
                <w:sz w:val="22"/>
                <w:szCs w:val="22"/>
                <w:lang w:eastAsia="lt-LT"/>
              </w:rPr>
              <w:t>2468,87</w:t>
            </w:r>
          </w:p>
        </w:tc>
        <w:tc>
          <w:tcPr>
            <w:tcW w:w="865" w:type="dxa"/>
            <w:tcBorders>
              <w:top w:val="nil"/>
              <w:left w:val="single" w:sz="4" w:space="0" w:color="auto"/>
              <w:bottom w:val="single" w:sz="4" w:space="0" w:color="auto"/>
              <w:right w:val="single" w:sz="4" w:space="0" w:color="auto"/>
            </w:tcBorders>
            <w:noWrap/>
            <w:vAlign w:val="bottom"/>
          </w:tcPr>
          <w:p w14:paraId="2FA36700" w14:textId="018C9ABD" w:rsidR="008916E3" w:rsidRPr="00EB7B45" w:rsidRDefault="008916E3" w:rsidP="008916E3">
            <w:pPr>
              <w:jc w:val="center"/>
              <w:rPr>
                <w:color w:val="000000"/>
                <w:sz w:val="22"/>
                <w:szCs w:val="22"/>
                <w:lang w:eastAsia="lt-LT"/>
              </w:rPr>
            </w:pPr>
            <w:r w:rsidRPr="00EB7B45">
              <w:rPr>
                <w:color w:val="000000"/>
                <w:sz w:val="22"/>
                <w:szCs w:val="22"/>
                <w:lang w:eastAsia="lt-LT"/>
              </w:rPr>
              <w:t>47</w:t>
            </w:r>
          </w:p>
        </w:tc>
        <w:tc>
          <w:tcPr>
            <w:tcW w:w="2060" w:type="dxa"/>
            <w:tcBorders>
              <w:top w:val="nil"/>
              <w:left w:val="single" w:sz="4" w:space="0" w:color="auto"/>
              <w:bottom w:val="single" w:sz="4" w:space="0" w:color="auto"/>
              <w:right w:val="single" w:sz="4" w:space="0" w:color="auto"/>
            </w:tcBorders>
          </w:tcPr>
          <w:p w14:paraId="2BD20E44" w14:textId="61FFBEE2" w:rsidR="008916E3" w:rsidRPr="00EB7B45" w:rsidRDefault="008916E3" w:rsidP="008916E3">
            <w:pPr>
              <w:jc w:val="center"/>
              <w:rPr>
                <w:color w:val="000000"/>
                <w:sz w:val="22"/>
                <w:szCs w:val="22"/>
                <w:lang w:eastAsia="lt-LT"/>
              </w:rPr>
            </w:pPr>
            <w:r>
              <w:rPr>
                <w:color w:val="000000"/>
                <w:sz w:val="22"/>
                <w:szCs w:val="22"/>
                <w:lang w:eastAsia="lt-LT"/>
              </w:rPr>
              <w:t>5</w:t>
            </w:r>
          </w:p>
        </w:tc>
        <w:tc>
          <w:tcPr>
            <w:tcW w:w="2009" w:type="dxa"/>
            <w:tcBorders>
              <w:top w:val="nil"/>
              <w:left w:val="single" w:sz="4" w:space="0" w:color="auto"/>
              <w:bottom w:val="single" w:sz="4" w:space="0" w:color="auto"/>
              <w:right w:val="single" w:sz="4" w:space="0" w:color="auto"/>
            </w:tcBorders>
          </w:tcPr>
          <w:p w14:paraId="4C669F32" w14:textId="2B4ADEE9" w:rsidR="008916E3" w:rsidRPr="00EB7B45" w:rsidRDefault="008916E3" w:rsidP="008916E3">
            <w:pPr>
              <w:jc w:val="center"/>
              <w:rPr>
                <w:color w:val="000000"/>
                <w:sz w:val="22"/>
                <w:szCs w:val="22"/>
                <w:lang w:eastAsia="lt-LT"/>
              </w:rPr>
            </w:pPr>
            <w:r>
              <w:rPr>
                <w:color w:val="000000"/>
                <w:sz w:val="22"/>
                <w:szCs w:val="22"/>
                <w:lang w:eastAsia="lt-LT"/>
              </w:rPr>
              <w:t>7</w:t>
            </w:r>
          </w:p>
        </w:tc>
      </w:tr>
      <w:tr w:rsidR="008916E3" w:rsidRPr="00EB7B45" w14:paraId="3DE25FF1" w14:textId="17F611B7" w:rsidTr="00334AA9">
        <w:trPr>
          <w:trHeight w:val="315"/>
        </w:trPr>
        <w:tc>
          <w:tcPr>
            <w:tcW w:w="1929" w:type="dxa"/>
            <w:tcBorders>
              <w:top w:val="nil"/>
              <w:left w:val="single" w:sz="4" w:space="0" w:color="auto"/>
              <w:bottom w:val="single" w:sz="4" w:space="0" w:color="auto"/>
              <w:right w:val="single" w:sz="4" w:space="0" w:color="auto"/>
            </w:tcBorders>
            <w:noWrap/>
            <w:vAlign w:val="bottom"/>
            <w:hideMark/>
          </w:tcPr>
          <w:p w14:paraId="070300EF" w14:textId="77777777" w:rsidR="008916E3" w:rsidRPr="00EB7B45" w:rsidRDefault="008916E3" w:rsidP="008916E3">
            <w:pPr>
              <w:rPr>
                <w:color w:val="000000"/>
                <w:sz w:val="22"/>
                <w:szCs w:val="22"/>
                <w:lang w:eastAsia="lt-LT"/>
              </w:rPr>
            </w:pPr>
            <w:r w:rsidRPr="00EB7B45">
              <w:rPr>
                <w:color w:val="000000"/>
                <w:sz w:val="22"/>
                <w:szCs w:val="22"/>
                <w:lang w:eastAsia="lt-LT"/>
              </w:rPr>
              <w:t>Šilutės r. sav.</w:t>
            </w:r>
          </w:p>
        </w:tc>
        <w:tc>
          <w:tcPr>
            <w:tcW w:w="1403" w:type="dxa"/>
            <w:tcBorders>
              <w:top w:val="nil"/>
              <w:left w:val="nil"/>
              <w:bottom w:val="single" w:sz="4" w:space="0" w:color="auto"/>
              <w:right w:val="single" w:sz="4" w:space="0" w:color="auto"/>
            </w:tcBorders>
            <w:noWrap/>
            <w:vAlign w:val="bottom"/>
            <w:hideMark/>
          </w:tcPr>
          <w:p w14:paraId="19477518" w14:textId="77777777" w:rsidR="008916E3" w:rsidRPr="00EB7B45" w:rsidRDefault="008916E3" w:rsidP="008916E3">
            <w:pPr>
              <w:jc w:val="center"/>
              <w:rPr>
                <w:color w:val="000000"/>
                <w:sz w:val="22"/>
                <w:szCs w:val="22"/>
                <w:lang w:eastAsia="lt-LT"/>
              </w:rPr>
            </w:pPr>
            <w:r w:rsidRPr="00EB7B45">
              <w:rPr>
                <w:color w:val="000000"/>
                <w:sz w:val="22"/>
                <w:szCs w:val="22"/>
                <w:lang w:eastAsia="lt-LT"/>
              </w:rPr>
              <w:t>141</w:t>
            </w:r>
          </w:p>
        </w:tc>
        <w:tc>
          <w:tcPr>
            <w:tcW w:w="1341" w:type="dxa"/>
            <w:tcBorders>
              <w:top w:val="nil"/>
              <w:left w:val="nil"/>
              <w:bottom w:val="single" w:sz="4" w:space="0" w:color="auto"/>
              <w:right w:val="single" w:sz="4" w:space="0" w:color="auto"/>
            </w:tcBorders>
          </w:tcPr>
          <w:p w14:paraId="469898F4" w14:textId="6D54CA9B" w:rsidR="008916E3" w:rsidRPr="00EB7B45" w:rsidRDefault="008916E3" w:rsidP="008916E3">
            <w:pPr>
              <w:jc w:val="center"/>
              <w:rPr>
                <w:color w:val="000000"/>
                <w:sz w:val="22"/>
                <w:szCs w:val="22"/>
                <w:lang w:eastAsia="lt-LT"/>
              </w:rPr>
            </w:pPr>
            <w:r w:rsidRPr="00EB1661">
              <w:rPr>
                <w:color w:val="000000"/>
                <w:sz w:val="22"/>
                <w:szCs w:val="22"/>
                <w:lang w:eastAsia="lt-LT"/>
              </w:rPr>
              <w:t>7351,82</w:t>
            </w:r>
          </w:p>
        </w:tc>
        <w:tc>
          <w:tcPr>
            <w:tcW w:w="865" w:type="dxa"/>
            <w:tcBorders>
              <w:top w:val="nil"/>
              <w:left w:val="single" w:sz="4" w:space="0" w:color="auto"/>
              <w:bottom w:val="single" w:sz="4" w:space="0" w:color="auto"/>
              <w:right w:val="single" w:sz="4" w:space="0" w:color="auto"/>
            </w:tcBorders>
            <w:noWrap/>
            <w:vAlign w:val="bottom"/>
          </w:tcPr>
          <w:p w14:paraId="6563C9E5" w14:textId="54E993B6" w:rsidR="008916E3" w:rsidRPr="00EB7B45" w:rsidRDefault="008916E3" w:rsidP="008916E3">
            <w:pPr>
              <w:jc w:val="center"/>
              <w:rPr>
                <w:color w:val="000000"/>
                <w:sz w:val="22"/>
                <w:szCs w:val="22"/>
                <w:lang w:eastAsia="lt-LT"/>
              </w:rPr>
            </w:pPr>
            <w:r w:rsidRPr="00EB7B45">
              <w:rPr>
                <w:color w:val="000000"/>
                <w:sz w:val="22"/>
                <w:szCs w:val="22"/>
                <w:lang w:eastAsia="lt-LT"/>
              </w:rPr>
              <w:t>15</w:t>
            </w:r>
            <w:r w:rsidR="0089346A">
              <w:rPr>
                <w:color w:val="000000"/>
                <w:sz w:val="22"/>
                <w:szCs w:val="22"/>
                <w:lang w:eastAsia="lt-LT"/>
              </w:rPr>
              <w:t>4</w:t>
            </w:r>
          </w:p>
        </w:tc>
        <w:tc>
          <w:tcPr>
            <w:tcW w:w="2060" w:type="dxa"/>
            <w:tcBorders>
              <w:top w:val="nil"/>
              <w:left w:val="single" w:sz="4" w:space="0" w:color="auto"/>
              <w:bottom w:val="single" w:sz="4" w:space="0" w:color="auto"/>
              <w:right w:val="single" w:sz="4" w:space="0" w:color="auto"/>
            </w:tcBorders>
          </w:tcPr>
          <w:p w14:paraId="4AC996FB" w14:textId="3B38496A" w:rsidR="008916E3" w:rsidRPr="002677ED" w:rsidRDefault="008916E3" w:rsidP="008916E3">
            <w:pPr>
              <w:jc w:val="center"/>
              <w:rPr>
                <w:sz w:val="22"/>
                <w:szCs w:val="22"/>
                <w:lang w:eastAsia="lt-LT"/>
              </w:rPr>
            </w:pPr>
            <w:r w:rsidRPr="002677ED">
              <w:rPr>
                <w:sz w:val="22"/>
                <w:szCs w:val="22"/>
                <w:lang w:eastAsia="lt-LT"/>
              </w:rPr>
              <w:t>1</w:t>
            </w:r>
            <w:r w:rsidR="0089346A" w:rsidRPr="002677ED">
              <w:rPr>
                <w:sz w:val="22"/>
                <w:szCs w:val="22"/>
                <w:lang w:eastAsia="lt-LT"/>
              </w:rPr>
              <w:t>8</w:t>
            </w:r>
          </w:p>
        </w:tc>
        <w:tc>
          <w:tcPr>
            <w:tcW w:w="2009" w:type="dxa"/>
            <w:tcBorders>
              <w:top w:val="nil"/>
              <w:left w:val="single" w:sz="4" w:space="0" w:color="auto"/>
              <w:bottom w:val="single" w:sz="4" w:space="0" w:color="auto"/>
              <w:right w:val="single" w:sz="4" w:space="0" w:color="auto"/>
            </w:tcBorders>
          </w:tcPr>
          <w:p w14:paraId="56125712" w14:textId="00298305" w:rsidR="008916E3" w:rsidRPr="002677ED" w:rsidRDefault="0089346A" w:rsidP="008916E3">
            <w:pPr>
              <w:jc w:val="center"/>
              <w:rPr>
                <w:sz w:val="22"/>
                <w:szCs w:val="22"/>
                <w:lang w:eastAsia="lt-LT"/>
              </w:rPr>
            </w:pPr>
            <w:r w:rsidRPr="002677ED">
              <w:rPr>
                <w:sz w:val="22"/>
                <w:szCs w:val="22"/>
                <w:lang w:eastAsia="lt-LT"/>
              </w:rPr>
              <w:t>19</w:t>
            </w:r>
          </w:p>
        </w:tc>
      </w:tr>
      <w:tr w:rsidR="008916E3" w:rsidRPr="00EB7B45" w14:paraId="1FE5FD35" w14:textId="77777777" w:rsidTr="00334AA9">
        <w:trPr>
          <w:trHeight w:val="315"/>
        </w:trPr>
        <w:tc>
          <w:tcPr>
            <w:tcW w:w="1929" w:type="dxa"/>
            <w:tcBorders>
              <w:top w:val="nil"/>
              <w:left w:val="single" w:sz="4" w:space="0" w:color="auto"/>
              <w:bottom w:val="single" w:sz="4" w:space="0" w:color="auto"/>
              <w:right w:val="single" w:sz="4" w:space="0" w:color="auto"/>
            </w:tcBorders>
            <w:noWrap/>
            <w:vAlign w:val="bottom"/>
          </w:tcPr>
          <w:p w14:paraId="3067E003" w14:textId="0195E95A" w:rsidR="008916E3" w:rsidRPr="00EB7B45" w:rsidRDefault="008916E3" w:rsidP="008916E3">
            <w:pPr>
              <w:rPr>
                <w:color w:val="000000"/>
                <w:sz w:val="22"/>
                <w:szCs w:val="22"/>
                <w:lang w:eastAsia="lt-LT"/>
              </w:rPr>
            </w:pPr>
            <w:r w:rsidRPr="00EB7B45">
              <w:rPr>
                <w:b/>
                <w:bCs/>
                <w:color w:val="000000"/>
                <w:sz w:val="22"/>
                <w:szCs w:val="22"/>
                <w:lang w:eastAsia="lt-LT"/>
              </w:rPr>
              <w:t>Iš viso:</w:t>
            </w:r>
          </w:p>
        </w:tc>
        <w:tc>
          <w:tcPr>
            <w:tcW w:w="1403" w:type="dxa"/>
            <w:tcBorders>
              <w:top w:val="nil"/>
              <w:left w:val="nil"/>
              <w:bottom w:val="single" w:sz="4" w:space="0" w:color="auto"/>
              <w:right w:val="single" w:sz="4" w:space="0" w:color="auto"/>
            </w:tcBorders>
            <w:noWrap/>
            <w:vAlign w:val="center"/>
          </w:tcPr>
          <w:p w14:paraId="1C099DF2" w14:textId="2B3E09AC" w:rsidR="008916E3" w:rsidRPr="00EB7B45" w:rsidRDefault="008916E3" w:rsidP="008916E3">
            <w:pPr>
              <w:jc w:val="center"/>
              <w:rPr>
                <w:color w:val="000000"/>
                <w:sz w:val="22"/>
                <w:szCs w:val="22"/>
                <w:lang w:eastAsia="lt-LT"/>
              </w:rPr>
            </w:pPr>
            <w:r>
              <w:rPr>
                <w:b/>
                <w:bCs/>
                <w:color w:val="000000"/>
                <w:sz w:val="22"/>
                <w:szCs w:val="22"/>
              </w:rPr>
              <w:t>98</w:t>
            </w:r>
            <w:r w:rsidR="004D262F">
              <w:rPr>
                <w:b/>
                <w:bCs/>
                <w:color w:val="000000"/>
                <w:sz w:val="22"/>
                <w:szCs w:val="22"/>
              </w:rPr>
              <w:t>6</w:t>
            </w:r>
          </w:p>
        </w:tc>
        <w:tc>
          <w:tcPr>
            <w:tcW w:w="1341" w:type="dxa"/>
            <w:tcBorders>
              <w:top w:val="nil"/>
              <w:left w:val="nil"/>
              <w:bottom w:val="single" w:sz="4" w:space="0" w:color="auto"/>
              <w:right w:val="single" w:sz="4" w:space="0" w:color="auto"/>
            </w:tcBorders>
          </w:tcPr>
          <w:p w14:paraId="4D973438" w14:textId="7B7DE33B" w:rsidR="008916E3" w:rsidRPr="005706FE" w:rsidRDefault="008916E3" w:rsidP="008916E3">
            <w:pPr>
              <w:jc w:val="center"/>
              <w:rPr>
                <w:b/>
                <w:bCs/>
                <w:color w:val="000000"/>
                <w:sz w:val="22"/>
                <w:szCs w:val="22"/>
              </w:rPr>
            </w:pPr>
            <w:r w:rsidRPr="00EB1661">
              <w:rPr>
                <w:b/>
                <w:bCs/>
                <w:color w:val="000000"/>
                <w:sz w:val="22"/>
                <w:szCs w:val="22"/>
              </w:rPr>
              <w:t>36801,49</w:t>
            </w:r>
          </w:p>
        </w:tc>
        <w:tc>
          <w:tcPr>
            <w:tcW w:w="865" w:type="dxa"/>
            <w:tcBorders>
              <w:top w:val="nil"/>
              <w:left w:val="single" w:sz="4" w:space="0" w:color="auto"/>
              <w:bottom w:val="single" w:sz="4" w:space="0" w:color="auto"/>
              <w:right w:val="single" w:sz="4" w:space="0" w:color="auto"/>
            </w:tcBorders>
            <w:noWrap/>
            <w:vAlign w:val="center"/>
          </w:tcPr>
          <w:p w14:paraId="37FD1200" w14:textId="6730937E" w:rsidR="008916E3" w:rsidRPr="00EB7B45" w:rsidRDefault="008916E3" w:rsidP="008916E3">
            <w:pPr>
              <w:jc w:val="center"/>
              <w:rPr>
                <w:color w:val="000000"/>
                <w:sz w:val="22"/>
                <w:szCs w:val="22"/>
                <w:lang w:eastAsia="lt-LT"/>
              </w:rPr>
            </w:pPr>
            <w:r w:rsidRPr="005706FE">
              <w:rPr>
                <w:b/>
                <w:bCs/>
                <w:color w:val="000000"/>
                <w:sz w:val="22"/>
                <w:szCs w:val="22"/>
              </w:rPr>
              <w:t>1015</w:t>
            </w:r>
          </w:p>
        </w:tc>
        <w:tc>
          <w:tcPr>
            <w:tcW w:w="2060" w:type="dxa"/>
            <w:tcBorders>
              <w:top w:val="nil"/>
              <w:left w:val="single" w:sz="4" w:space="0" w:color="auto"/>
              <w:bottom w:val="single" w:sz="4" w:space="0" w:color="auto"/>
              <w:right w:val="single" w:sz="4" w:space="0" w:color="auto"/>
            </w:tcBorders>
          </w:tcPr>
          <w:p w14:paraId="02A84F9D" w14:textId="7CAF79F6" w:rsidR="008916E3" w:rsidRPr="002677ED" w:rsidRDefault="002677ED" w:rsidP="008916E3">
            <w:pPr>
              <w:jc w:val="center"/>
              <w:rPr>
                <w:b/>
                <w:bCs/>
                <w:sz w:val="22"/>
                <w:szCs w:val="22"/>
                <w:lang w:eastAsia="lt-LT"/>
              </w:rPr>
            </w:pPr>
            <w:r w:rsidRPr="002677ED">
              <w:rPr>
                <w:b/>
                <w:bCs/>
                <w:sz w:val="22"/>
                <w:szCs w:val="22"/>
                <w:lang w:eastAsia="lt-LT"/>
              </w:rPr>
              <w:t>92</w:t>
            </w:r>
          </w:p>
        </w:tc>
        <w:tc>
          <w:tcPr>
            <w:tcW w:w="2009" w:type="dxa"/>
            <w:tcBorders>
              <w:top w:val="nil"/>
              <w:left w:val="single" w:sz="4" w:space="0" w:color="auto"/>
              <w:bottom w:val="single" w:sz="4" w:space="0" w:color="auto"/>
              <w:right w:val="single" w:sz="4" w:space="0" w:color="auto"/>
            </w:tcBorders>
          </w:tcPr>
          <w:p w14:paraId="0E02E3B3" w14:textId="1A2977E5" w:rsidR="008916E3" w:rsidRPr="002677ED" w:rsidRDefault="002677ED" w:rsidP="008916E3">
            <w:pPr>
              <w:jc w:val="center"/>
              <w:rPr>
                <w:b/>
                <w:bCs/>
                <w:sz w:val="22"/>
                <w:szCs w:val="22"/>
                <w:lang w:eastAsia="lt-LT"/>
              </w:rPr>
            </w:pPr>
            <w:r w:rsidRPr="002677ED">
              <w:rPr>
                <w:b/>
                <w:bCs/>
                <w:sz w:val="22"/>
                <w:szCs w:val="22"/>
                <w:lang w:eastAsia="lt-LT"/>
              </w:rPr>
              <w:t>155</w:t>
            </w:r>
          </w:p>
        </w:tc>
      </w:tr>
    </w:tbl>
    <w:p w14:paraId="3A8344FE" w14:textId="47EC5EBE" w:rsidR="005E6D07" w:rsidRDefault="00D94A84" w:rsidP="00D94A84">
      <w:pPr>
        <w:tabs>
          <w:tab w:val="left" w:pos="851"/>
        </w:tabs>
        <w:spacing w:before="120" w:after="120" w:line="252" w:lineRule="auto"/>
        <w:ind w:firstLine="567"/>
        <w:jc w:val="both"/>
        <w:rPr>
          <w:szCs w:val="24"/>
        </w:rPr>
      </w:pPr>
      <w:bookmarkStart w:id="2" w:name="_Hlk131750946"/>
      <w:r>
        <w:rPr>
          <w:szCs w:val="24"/>
        </w:rPr>
        <w:tab/>
      </w:r>
      <w:r w:rsidR="005E6D07" w:rsidRPr="00F83A5D">
        <w:rPr>
          <w:szCs w:val="24"/>
        </w:rPr>
        <w:t>202</w:t>
      </w:r>
      <w:r w:rsidR="005E6D07">
        <w:rPr>
          <w:szCs w:val="24"/>
        </w:rPr>
        <w:t>2</w:t>
      </w:r>
      <w:r w:rsidR="005E6D07" w:rsidRPr="00F83A5D">
        <w:rPr>
          <w:szCs w:val="24"/>
        </w:rPr>
        <w:t xml:space="preserve"> m. </w:t>
      </w:r>
      <w:r w:rsidR="005E6D07">
        <w:rPr>
          <w:szCs w:val="24"/>
        </w:rPr>
        <w:t xml:space="preserve">gruodžio 31 d. </w:t>
      </w:r>
      <w:bookmarkEnd w:id="2"/>
      <w:r w:rsidR="005E6D07">
        <w:rPr>
          <w:szCs w:val="24"/>
        </w:rPr>
        <w:t xml:space="preserve">Klaipėdos regiono savivaldybėse socialinių būstų 1000-iui gyventojų teko nuo </w:t>
      </w:r>
      <w:r w:rsidR="005E6D07" w:rsidRPr="005E5BA4">
        <w:rPr>
          <w:szCs w:val="24"/>
        </w:rPr>
        <w:t xml:space="preserve">1,2 iki </w:t>
      </w:r>
      <w:r w:rsidR="005E6D07">
        <w:rPr>
          <w:szCs w:val="24"/>
        </w:rPr>
        <w:t>3</w:t>
      </w:r>
      <w:r w:rsidR="005E6D07" w:rsidRPr="005E5BA4">
        <w:rPr>
          <w:szCs w:val="24"/>
        </w:rPr>
        <w:t>,</w:t>
      </w:r>
      <w:r w:rsidR="005E6D07">
        <w:rPr>
          <w:szCs w:val="24"/>
        </w:rPr>
        <w:t>9</w:t>
      </w:r>
      <w:r w:rsidR="00E751CD">
        <w:rPr>
          <w:szCs w:val="24"/>
        </w:rPr>
        <w:t xml:space="preserve"> soc</w:t>
      </w:r>
      <w:r w:rsidR="0001057C">
        <w:rPr>
          <w:szCs w:val="24"/>
        </w:rPr>
        <w:t>ialinio</w:t>
      </w:r>
      <w:r w:rsidR="00E751CD">
        <w:rPr>
          <w:szCs w:val="24"/>
        </w:rPr>
        <w:t xml:space="preserve"> būsto</w:t>
      </w:r>
      <w:r w:rsidR="008916E3">
        <w:rPr>
          <w:szCs w:val="24"/>
        </w:rPr>
        <w:t>.</w:t>
      </w:r>
      <w:r w:rsidR="0001057C">
        <w:rPr>
          <w:szCs w:val="24"/>
        </w:rPr>
        <w:t xml:space="preserve"> </w:t>
      </w:r>
      <w:r w:rsidR="008916E3">
        <w:rPr>
          <w:szCs w:val="24"/>
        </w:rPr>
        <w:t xml:space="preserve">Tuo </w:t>
      </w:r>
      <w:r w:rsidR="008916E3" w:rsidRPr="005E5BA4">
        <w:rPr>
          <w:szCs w:val="24"/>
        </w:rPr>
        <w:t>pat</w:t>
      </w:r>
      <w:r w:rsidR="008916E3">
        <w:rPr>
          <w:szCs w:val="24"/>
        </w:rPr>
        <w:t xml:space="preserve"> metu </w:t>
      </w:r>
      <w:r w:rsidR="00E751CD">
        <w:rPr>
          <w:szCs w:val="24"/>
        </w:rPr>
        <w:t>Klaipėdos</w:t>
      </w:r>
      <w:r w:rsidR="005E6D07" w:rsidRPr="005E5BA4">
        <w:rPr>
          <w:szCs w:val="24"/>
        </w:rPr>
        <w:t xml:space="preserve"> </w:t>
      </w:r>
      <w:r w:rsidR="00E751CD">
        <w:rPr>
          <w:szCs w:val="24"/>
        </w:rPr>
        <w:t>region</w:t>
      </w:r>
      <w:r w:rsidR="008916E3">
        <w:rPr>
          <w:szCs w:val="24"/>
        </w:rPr>
        <w:t>e</w:t>
      </w:r>
      <w:r w:rsidR="00E751CD">
        <w:rPr>
          <w:szCs w:val="24"/>
        </w:rPr>
        <w:t xml:space="preserve"> </w:t>
      </w:r>
      <w:r w:rsidR="008916E3" w:rsidRPr="005E5BA4">
        <w:rPr>
          <w:szCs w:val="24"/>
        </w:rPr>
        <w:t>vidutiniškai</w:t>
      </w:r>
      <w:r w:rsidR="008916E3">
        <w:rPr>
          <w:szCs w:val="24"/>
        </w:rPr>
        <w:t xml:space="preserve"> 1000-iui gyventojų</w:t>
      </w:r>
      <w:r w:rsidR="008916E3" w:rsidRPr="005E5BA4">
        <w:rPr>
          <w:szCs w:val="24"/>
        </w:rPr>
        <w:t xml:space="preserve"> </w:t>
      </w:r>
      <w:r w:rsidR="008916E3">
        <w:rPr>
          <w:szCs w:val="24"/>
        </w:rPr>
        <w:t>teko</w:t>
      </w:r>
      <w:r w:rsidR="00E751CD">
        <w:rPr>
          <w:szCs w:val="24"/>
        </w:rPr>
        <w:t xml:space="preserve">  2,9 soc</w:t>
      </w:r>
      <w:r w:rsidR="0001057C">
        <w:rPr>
          <w:szCs w:val="24"/>
        </w:rPr>
        <w:t xml:space="preserve">ialinio </w:t>
      </w:r>
      <w:r w:rsidR="00E751CD">
        <w:rPr>
          <w:szCs w:val="24"/>
        </w:rPr>
        <w:t>būsto</w:t>
      </w:r>
      <w:r w:rsidR="008916E3">
        <w:rPr>
          <w:szCs w:val="24"/>
        </w:rPr>
        <w:t>, š</w:t>
      </w:r>
      <w:r w:rsidR="005E6D07" w:rsidRPr="005E5BA4">
        <w:rPr>
          <w:szCs w:val="24"/>
        </w:rPr>
        <w:t xml:space="preserve">alyje </w:t>
      </w:r>
      <w:r w:rsidR="008916E3">
        <w:rPr>
          <w:szCs w:val="24"/>
        </w:rPr>
        <w:t xml:space="preserve">– </w:t>
      </w:r>
      <w:r w:rsidR="005E6D07" w:rsidRPr="005E5BA4">
        <w:rPr>
          <w:szCs w:val="24"/>
        </w:rPr>
        <w:t>3,2 socialini</w:t>
      </w:r>
      <w:r w:rsidR="008916E3">
        <w:rPr>
          <w:szCs w:val="24"/>
        </w:rPr>
        <w:t>o</w:t>
      </w:r>
      <w:r w:rsidR="005E6D07">
        <w:rPr>
          <w:szCs w:val="24"/>
        </w:rPr>
        <w:t xml:space="preserve"> būst</w:t>
      </w:r>
      <w:r w:rsidR="008916E3">
        <w:rPr>
          <w:szCs w:val="24"/>
        </w:rPr>
        <w:t>o</w:t>
      </w:r>
      <w:r w:rsidR="008916E3" w:rsidRPr="005E5BA4">
        <w:rPr>
          <w:szCs w:val="24"/>
        </w:rPr>
        <w:t xml:space="preserve"> </w:t>
      </w:r>
      <w:r w:rsidR="00AD1F92">
        <w:rPr>
          <w:szCs w:val="24"/>
        </w:rPr>
        <w:t>1</w:t>
      </w:r>
      <w:r w:rsidR="008916E3" w:rsidRPr="005E5BA4">
        <w:rPr>
          <w:szCs w:val="24"/>
        </w:rPr>
        <w:t>000-iui gyventojų</w:t>
      </w:r>
      <w:r w:rsidR="005E6D07">
        <w:rPr>
          <w:szCs w:val="24"/>
        </w:rPr>
        <w:t>.</w:t>
      </w:r>
      <w:r w:rsidR="00E751CD">
        <w:rPr>
          <w:szCs w:val="24"/>
        </w:rPr>
        <w:t xml:space="preserve"> </w:t>
      </w:r>
      <w:r w:rsidR="008916E3">
        <w:rPr>
          <w:szCs w:val="24"/>
        </w:rPr>
        <w:t>Keturios</w:t>
      </w:r>
      <w:r w:rsidR="00E751CD">
        <w:rPr>
          <w:szCs w:val="24"/>
        </w:rPr>
        <w:t xml:space="preserve"> regiono savivaldybės (Klaipėdos m., Neringos, Skuodo r. ir Šilutės r.</w:t>
      </w:r>
      <w:r w:rsidR="008916E3">
        <w:rPr>
          <w:szCs w:val="24"/>
        </w:rPr>
        <w:t xml:space="preserve"> sav.</w:t>
      </w:r>
      <w:r w:rsidR="00E751CD">
        <w:rPr>
          <w:szCs w:val="24"/>
        </w:rPr>
        <w:t xml:space="preserve">) pagal šį rodiklį nežymiai viršijo šalies vidurkį, tuo tarpu </w:t>
      </w:r>
      <w:r w:rsidR="008916E3">
        <w:rPr>
          <w:szCs w:val="24"/>
        </w:rPr>
        <w:t>trys</w:t>
      </w:r>
      <w:r w:rsidR="00E751CD">
        <w:rPr>
          <w:szCs w:val="24"/>
        </w:rPr>
        <w:t xml:space="preserve"> regiono savivaldybės </w:t>
      </w:r>
      <w:r w:rsidR="00201B8C">
        <w:rPr>
          <w:szCs w:val="24"/>
        </w:rPr>
        <w:t>(Klaipėdos r., Kretingos r. ir Palangos m.</w:t>
      </w:r>
      <w:r w:rsidR="008916E3">
        <w:rPr>
          <w:szCs w:val="24"/>
        </w:rPr>
        <w:t xml:space="preserve"> sav.</w:t>
      </w:r>
      <w:r w:rsidR="00201B8C">
        <w:rPr>
          <w:szCs w:val="24"/>
        </w:rPr>
        <w:t>) net 1,2</w:t>
      </w:r>
      <w:r w:rsidR="0001057C">
        <w:rPr>
          <w:szCs w:val="24"/>
        </w:rPr>
        <w:t>–</w:t>
      </w:r>
      <w:r w:rsidR="00201B8C">
        <w:rPr>
          <w:szCs w:val="24"/>
        </w:rPr>
        <w:t xml:space="preserve">2,6 karto atsiliko nuo šalies vidurkio. </w:t>
      </w:r>
      <w:r w:rsidR="00EC5E30">
        <w:rPr>
          <w:szCs w:val="24"/>
        </w:rPr>
        <w:t>Tai rodo, kad soc</w:t>
      </w:r>
      <w:r w:rsidR="0001057C">
        <w:rPr>
          <w:szCs w:val="24"/>
        </w:rPr>
        <w:t>ialinio</w:t>
      </w:r>
      <w:r w:rsidR="00EC5E30">
        <w:rPr>
          <w:szCs w:val="24"/>
        </w:rPr>
        <w:t xml:space="preserve"> būsto fondo išvystymas regione atsilieka nuo šalies vidurkio.</w:t>
      </w:r>
    </w:p>
    <w:p w14:paraId="3E0B1960" w14:textId="04B73D41" w:rsidR="00E751CD" w:rsidRDefault="00E751CD" w:rsidP="00D94A84">
      <w:pPr>
        <w:spacing w:after="120" w:line="276" w:lineRule="auto"/>
        <w:jc w:val="center"/>
        <w:rPr>
          <w:szCs w:val="24"/>
        </w:rPr>
      </w:pPr>
      <w:r>
        <w:rPr>
          <w:noProof/>
        </w:rPr>
        <w:drawing>
          <wp:inline distT="0" distB="0" distL="0" distR="0" wp14:anchorId="04B58F3A" wp14:editId="0366547B">
            <wp:extent cx="4057650" cy="2038350"/>
            <wp:effectExtent l="0" t="0" r="0" b="0"/>
            <wp:docPr id="1" name="Diagrama 1">
              <a:extLst xmlns:a="http://schemas.openxmlformats.org/drawingml/2006/main">
                <a:ext uri="{FF2B5EF4-FFF2-40B4-BE49-F238E27FC236}">
                  <a16:creationId xmlns:a16="http://schemas.microsoft.com/office/drawing/2014/main" id="{67DCA8C6-42BD-3105-40E7-64BDB7632A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8B3CDA" w14:textId="1D63451B" w:rsidR="005E6D07" w:rsidRPr="0001057C" w:rsidRDefault="0001057C" w:rsidP="00C119A8">
      <w:pPr>
        <w:pStyle w:val="Caption"/>
        <w:spacing w:after="120"/>
        <w:jc w:val="center"/>
        <w:rPr>
          <w:i w:val="0"/>
          <w:iCs w:val="0"/>
          <w:color w:val="auto"/>
          <w:sz w:val="22"/>
          <w:szCs w:val="22"/>
        </w:rPr>
      </w:pPr>
      <w:r w:rsidRPr="0001057C">
        <w:rPr>
          <w:b/>
          <w:bCs/>
          <w:i w:val="0"/>
          <w:iCs w:val="0"/>
          <w:color w:val="auto"/>
          <w:sz w:val="22"/>
          <w:szCs w:val="22"/>
        </w:rPr>
        <w:fldChar w:fldCharType="begin"/>
      </w:r>
      <w:r w:rsidRPr="0001057C">
        <w:rPr>
          <w:b/>
          <w:bCs/>
          <w:i w:val="0"/>
          <w:iCs w:val="0"/>
          <w:color w:val="auto"/>
          <w:sz w:val="22"/>
          <w:szCs w:val="22"/>
        </w:rPr>
        <w:instrText xml:space="preserve"> SEQ pav. \* ARABIC </w:instrText>
      </w:r>
      <w:r w:rsidRPr="0001057C">
        <w:rPr>
          <w:b/>
          <w:bCs/>
          <w:i w:val="0"/>
          <w:iCs w:val="0"/>
          <w:color w:val="auto"/>
          <w:sz w:val="22"/>
          <w:szCs w:val="22"/>
        </w:rPr>
        <w:fldChar w:fldCharType="separate"/>
      </w:r>
      <w:r w:rsidR="002C0C00">
        <w:rPr>
          <w:b/>
          <w:bCs/>
          <w:i w:val="0"/>
          <w:iCs w:val="0"/>
          <w:noProof/>
          <w:color w:val="auto"/>
          <w:sz w:val="22"/>
          <w:szCs w:val="22"/>
        </w:rPr>
        <w:t>1</w:t>
      </w:r>
      <w:r w:rsidRPr="0001057C">
        <w:rPr>
          <w:b/>
          <w:bCs/>
          <w:i w:val="0"/>
          <w:iCs w:val="0"/>
          <w:color w:val="auto"/>
          <w:sz w:val="22"/>
          <w:szCs w:val="22"/>
        </w:rPr>
        <w:fldChar w:fldCharType="end"/>
      </w:r>
      <w:r w:rsidR="00A774F2" w:rsidRPr="0001057C">
        <w:rPr>
          <w:b/>
          <w:bCs/>
          <w:i w:val="0"/>
          <w:iCs w:val="0"/>
          <w:color w:val="auto"/>
          <w:sz w:val="22"/>
          <w:szCs w:val="22"/>
        </w:rPr>
        <w:t xml:space="preserve"> pav.</w:t>
      </w:r>
      <w:r w:rsidR="00A774F2" w:rsidRPr="0001057C">
        <w:rPr>
          <w:i w:val="0"/>
          <w:iCs w:val="0"/>
          <w:color w:val="auto"/>
          <w:sz w:val="22"/>
          <w:szCs w:val="22"/>
        </w:rPr>
        <w:t xml:space="preserve"> Socialinių būstų skaičius, tenkantis 1000-iui gyventojų, regiono savivaldybėse 2022 m. gruodžio 31 d.</w:t>
      </w:r>
    </w:p>
    <w:p w14:paraId="47D37B92" w14:textId="2BA40C54" w:rsidR="00B76C03" w:rsidRDefault="00D94A84" w:rsidP="00D94A84">
      <w:pPr>
        <w:tabs>
          <w:tab w:val="left" w:pos="851"/>
        </w:tabs>
        <w:spacing w:line="276" w:lineRule="auto"/>
        <w:ind w:firstLine="567"/>
        <w:jc w:val="both"/>
        <w:rPr>
          <w:szCs w:val="24"/>
        </w:rPr>
      </w:pPr>
      <w:r>
        <w:rPr>
          <w:szCs w:val="24"/>
        </w:rPr>
        <w:lastRenderedPageBreak/>
        <w:tab/>
      </w:r>
      <w:r w:rsidR="00DB4EA3" w:rsidRPr="006B3D25">
        <w:rPr>
          <w:szCs w:val="24"/>
        </w:rPr>
        <w:t xml:space="preserve">2022 m. </w:t>
      </w:r>
      <w:r w:rsidR="00DB4EA3">
        <w:rPr>
          <w:szCs w:val="24"/>
        </w:rPr>
        <w:t>sausio 1 d. savivaldybių duomenimis</w:t>
      </w:r>
      <w:r w:rsidR="00266300">
        <w:rPr>
          <w:szCs w:val="24"/>
        </w:rPr>
        <w:t>,</w:t>
      </w:r>
      <w:r w:rsidR="00DB4EA3">
        <w:rPr>
          <w:szCs w:val="24"/>
        </w:rPr>
        <w:t xml:space="preserve"> </w:t>
      </w:r>
      <w:r w:rsidR="00B76C03">
        <w:rPr>
          <w:szCs w:val="24"/>
        </w:rPr>
        <w:t xml:space="preserve">Klaipėdos regione </w:t>
      </w:r>
      <w:r w:rsidR="0038502D">
        <w:rPr>
          <w:szCs w:val="24"/>
        </w:rPr>
        <w:t>97</w:t>
      </w:r>
      <w:r w:rsidR="004D262F">
        <w:rPr>
          <w:szCs w:val="24"/>
        </w:rPr>
        <w:t>1</w:t>
      </w:r>
      <w:r w:rsidR="0038502D">
        <w:rPr>
          <w:szCs w:val="24"/>
        </w:rPr>
        <w:t xml:space="preserve"> soc</w:t>
      </w:r>
      <w:r w:rsidR="00266300">
        <w:rPr>
          <w:szCs w:val="24"/>
        </w:rPr>
        <w:t>ialinių</w:t>
      </w:r>
      <w:r w:rsidR="0038502D">
        <w:rPr>
          <w:szCs w:val="24"/>
        </w:rPr>
        <w:t xml:space="preserve"> būstų (arba </w:t>
      </w:r>
      <w:r w:rsidR="00B76C03">
        <w:rPr>
          <w:szCs w:val="24"/>
        </w:rPr>
        <w:t>98,5 proc.</w:t>
      </w:r>
      <w:r w:rsidR="0038502D">
        <w:rPr>
          <w:szCs w:val="24"/>
        </w:rPr>
        <w:t>)</w:t>
      </w:r>
      <w:r w:rsidR="00B76C03">
        <w:rPr>
          <w:szCs w:val="24"/>
        </w:rPr>
        <w:t xml:space="preserve"> yra daugiabučiuose namuose ir tik nedidelė dalis </w:t>
      </w:r>
      <w:r w:rsidR="0038502D">
        <w:rPr>
          <w:szCs w:val="24"/>
        </w:rPr>
        <w:t>– 15 soc</w:t>
      </w:r>
      <w:r w:rsidR="00266300">
        <w:rPr>
          <w:szCs w:val="24"/>
        </w:rPr>
        <w:t>ialinių</w:t>
      </w:r>
      <w:r w:rsidR="0038502D">
        <w:rPr>
          <w:szCs w:val="24"/>
        </w:rPr>
        <w:t xml:space="preserve"> būstų </w:t>
      </w:r>
      <w:r w:rsidR="00AD1F92">
        <w:rPr>
          <w:szCs w:val="24"/>
        </w:rPr>
        <w:t>(arba 1,5 proc.)</w:t>
      </w:r>
      <w:r w:rsidR="00266300">
        <w:rPr>
          <w:szCs w:val="24"/>
        </w:rPr>
        <w:t xml:space="preserve">, </w:t>
      </w:r>
      <w:r w:rsidR="0038502D">
        <w:rPr>
          <w:szCs w:val="24"/>
        </w:rPr>
        <w:t xml:space="preserve">yra </w:t>
      </w:r>
      <w:r w:rsidR="00B76C03">
        <w:rPr>
          <w:szCs w:val="24"/>
        </w:rPr>
        <w:t>1-2 butų namuose (iš jų Klaipėdos r. sav. – 1 soc</w:t>
      </w:r>
      <w:r w:rsidR="00266300">
        <w:rPr>
          <w:szCs w:val="24"/>
        </w:rPr>
        <w:t>ialinis</w:t>
      </w:r>
      <w:r w:rsidR="00B76C03">
        <w:rPr>
          <w:szCs w:val="24"/>
        </w:rPr>
        <w:t xml:space="preserve"> būstas, Kretingos r. sav. – 2 soc</w:t>
      </w:r>
      <w:r w:rsidR="00266300">
        <w:rPr>
          <w:szCs w:val="24"/>
        </w:rPr>
        <w:t>ialiniai</w:t>
      </w:r>
      <w:r w:rsidR="00B76C03">
        <w:rPr>
          <w:szCs w:val="24"/>
        </w:rPr>
        <w:t xml:space="preserve"> būstai, Skuodo r. sav. </w:t>
      </w:r>
      <w:r w:rsidR="00033D86">
        <w:rPr>
          <w:szCs w:val="24"/>
        </w:rPr>
        <w:t>– 5 soc</w:t>
      </w:r>
      <w:r w:rsidR="00266300">
        <w:rPr>
          <w:szCs w:val="24"/>
        </w:rPr>
        <w:t>ialiniai</w:t>
      </w:r>
      <w:r w:rsidR="00033D86">
        <w:rPr>
          <w:szCs w:val="24"/>
        </w:rPr>
        <w:t xml:space="preserve"> būstai, Šilutės r. sav. – 7 soc</w:t>
      </w:r>
      <w:r w:rsidR="00266300">
        <w:rPr>
          <w:szCs w:val="24"/>
        </w:rPr>
        <w:t xml:space="preserve">ialiniai </w:t>
      </w:r>
      <w:r w:rsidR="00033D86">
        <w:rPr>
          <w:szCs w:val="24"/>
        </w:rPr>
        <w:t xml:space="preserve">būstai). </w:t>
      </w:r>
      <w:r w:rsidR="0038502D">
        <w:rPr>
          <w:szCs w:val="24"/>
        </w:rPr>
        <w:t>D</w:t>
      </w:r>
      <w:r w:rsidR="00A11B40">
        <w:rPr>
          <w:szCs w:val="24"/>
        </w:rPr>
        <w:t xml:space="preserve">idžiąją dalį savivaldybių turimo </w:t>
      </w:r>
      <w:r w:rsidR="00266300">
        <w:rPr>
          <w:szCs w:val="24"/>
        </w:rPr>
        <w:t>socialinio</w:t>
      </w:r>
      <w:r w:rsidR="00A11B40">
        <w:rPr>
          <w:szCs w:val="24"/>
        </w:rPr>
        <w:t xml:space="preserve"> būsto fondo sudaro </w:t>
      </w:r>
      <w:r w:rsidR="00826423">
        <w:rPr>
          <w:szCs w:val="24"/>
        </w:rPr>
        <w:t xml:space="preserve">1 ir 2 kambarių butai (atitinkamai 40,4 proc. ir 41,5 proc.). </w:t>
      </w:r>
      <w:r w:rsidR="00AD1F92">
        <w:rPr>
          <w:szCs w:val="24"/>
        </w:rPr>
        <w:t xml:space="preserve">Tuo tarpu didesnėms šeimoms ir daugiavaikėms šeimoms pritaikomi </w:t>
      </w:r>
      <w:r w:rsidR="00826423">
        <w:rPr>
          <w:szCs w:val="24"/>
        </w:rPr>
        <w:t>3 kambarių butai sudaro 14,6 proc. viso soc</w:t>
      </w:r>
      <w:r w:rsidR="00266300">
        <w:rPr>
          <w:szCs w:val="24"/>
        </w:rPr>
        <w:t>ialinio</w:t>
      </w:r>
      <w:r w:rsidR="00826423">
        <w:rPr>
          <w:szCs w:val="24"/>
        </w:rPr>
        <w:t xml:space="preserve"> būsto fondo regione, 4 kambarių butai – tik 3,5 proc. Tik vienoje Kretingos r. savivaldybėje yra vienas 6 kambarių butas.</w:t>
      </w:r>
    </w:p>
    <w:p w14:paraId="31B889B2" w14:textId="0F56771C" w:rsidR="00AD1F92" w:rsidRPr="00185191" w:rsidRDefault="00D94A84" w:rsidP="00D94A84">
      <w:pPr>
        <w:tabs>
          <w:tab w:val="left" w:pos="851"/>
        </w:tabs>
        <w:spacing w:after="120" w:line="276" w:lineRule="auto"/>
        <w:ind w:firstLine="567"/>
        <w:jc w:val="both"/>
        <w:rPr>
          <w:szCs w:val="24"/>
          <w:lang w:val="en-US"/>
        </w:rPr>
      </w:pPr>
      <w:r>
        <w:rPr>
          <w:szCs w:val="24"/>
        </w:rPr>
        <w:tab/>
      </w:r>
      <w:r w:rsidR="00AD1F92">
        <w:rPr>
          <w:szCs w:val="24"/>
        </w:rPr>
        <w:t xml:space="preserve">Socialinio būsto struktūroje pagal statybos metus </w:t>
      </w:r>
      <w:r w:rsidR="007C27FD">
        <w:rPr>
          <w:szCs w:val="24"/>
        </w:rPr>
        <w:t xml:space="preserve">regione </w:t>
      </w:r>
      <w:r w:rsidR="00AD1F92">
        <w:rPr>
          <w:szCs w:val="24"/>
        </w:rPr>
        <w:t>vyrauja</w:t>
      </w:r>
      <w:r w:rsidR="007C27FD">
        <w:rPr>
          <w:szCs w:val="24"/>
        </w:rPr>
        <w:t xml:space="preserve"> būstai pastatuose, statytuose prieš 3</w:t>
      </w:r>
      <w:r w:rsidR="00DF3F6D">
        <w:rPr>
          <w:szCs w:val="24"/>
        </w:rPr>
        <w:t>3</w:t>
      </w:r>
      <w:r w:rsidR="00266300">
        <w:rPr>
          <w:szCs w:val="24"/>
        </w:rPr>
        <w:t>–</w:t>
      </w:r>
      <w:r w:rsidR="007C27FD">
        <w:rPr>
          <w:szCs w:val="24"/>
        </w:rPr>
        <w:t>5</w:t>
      </w:r>
      <w:r w:rsidR="00DF3F6D">
        <w:rPr>
          <w:szCs w:val="24"/>
        </w:rPr>
        <w:t>2</w:t>
      </w:r>
      <w:r w:rsidR="007C27FD">
        <w:rPr>
          <w:szCs w:val="24"/>
        </w:rPr>
        <w:t xml:space="preserve"> met</w:t>
      </w:r>
      <w:r w:rsidR="00DF3F6D">
        <w:rPr>
          <w:szCs w:val="24"/>
        </w:rPr>
        <w:t>us</w:t>
      </w:r>
      <w:r w:rsidR="007C27FD">
        <w:rPr>
          <w:szCs w:val="24"/>
        </w:rPr>
        <w:t>: soc</w:t>
      </w:r>
      <w:r w:rsidR="00266300">
        <w:rPr>
          <w:szCs w:val="24"/>
        </w:rPr>
        <w:t>ialiniai</w:t>
      </w:r>
      <w:r w:rsidR="007C27FD">
        <w:rPr>
          <w:szCs w:val="24"/>
        </w:rPr>
        <w:t xml:space="preserve"> būstai 1971</w:t>
      </w:r>
      <w:r w:rsidR="00266300">
        <w:rPr>
          <w:szCs w:val="24"/>
        </w:rPr>
        <w:t>–</w:t>
      </w:r>
      <w:r w:rsidR="007C27FD">
        <w:rPr>
          <w:szCs w:val="24"/>
        </w:rPr>
        <w:t xml:space="preserve">1990 m. statytuose namuose sudaro 41,5 proc. viso regiono socialinio būsto fondo. </w:t>
      </w:r>
      <w:r w:rsidR="00DF3F6D">
        <w:rPr>
          <w:szCs w:val="24"/>
        </w:rPr>
        <w:t>10,5 proc. soc</w:t>
      </w:r>
      <w:r w:rsidR="00266300">
        <w:rPr>
          <w:szCs w:val="24"/>
        </w:rPr>
        <w:t>ialinių</w:t>
      </w:r>
      <w:r w:rsidR="00DF3F6D">
        <w:rPr>
          <w:szCs w:val="24"/>
        </w:rPr>
        <w:t xml:space="preserve"> būstų </w:t>
      </w:r>
      <w:r w:rsidR="00385E86">
        <w:rPr>
          <w:szCs w:val="24"/>
        </w:rPr>
        <w:t xml:space="preserve">įkurta </w:t>
      </w:r>
      <w:r w:rsidR="00DF3F6D">
        <w:rPr>
          <w:szCs w:val="24"/>
        </w:rPr>
        <w:t>net 139</w:t>
      </w:r>
      <w:r w:rsidR="00266300">
        <w:rPr>
          <w:szCs w:val="24"/>
        </w:rPr>
        <w:t>–</w:t>
      </w:r>
      <w:r w:rsidR="00DF3F6D">
        <w:rPr>
          <w:szCs w:val="24"/>
        </w:rPr>
        <w:t xml:space="preserve">63 </w:t>
      </w:r>
      <w:r w:rsidR="00DF3F6D" w:rsidRPr="00DF3F6D">
        <w:rPr>
          <w:szCs w:val="24"/>
        </w:rPr>
        <w:t>metų senumo pastatuose (statytuose 1</w:t>
      </w:r>
      <w:r w:rsidR="00DF3F6D">
        <w:rPr>
          <w:szCs w:val="24"/>
        </w:rPr>
        <w:t>884</w:t>
      </w:r>
      <w:r w:rsidR="00266300">
        <w:rPr>
          <w:szCs w:val="24"/>
        </w:rPr>
        <w:t>–</w:t>
      </w:r>
      <w:r w:rsidR="00DF3F6D" w:rsidRPr="00DF3F6D">
        <w:rPr>
          <w:szCs w:val="24"/>
        </w:rPr>
        <w:t>19</w:t>
      </w:r>
      <w:r w:rsidR="00DF3F6D">
        <w:rPr>
          <w:szCs w:val="24"/>
        </w:rPr>
        <w:t>6</w:t>
      </w:r>
      <w:r w:rsidR="00DF3F6D" w:rsidRPr="00DF3F6D">
        <w:rPr>
          <w:szCs w:val="24"/>
        </w:rPr>
        <w:t>0 m.)</w:t>
      </w:r>
      <w:r w:rsidR="00DF3F6D">
        <w:rPr>
          <w:szCs w:val="24"/>
        </w:rPr>
        <w:t xml:space="preserve">. </w:t>
      </w:r>
    </w:p>
    <w:p w14:paraId="159FE247" w14:textId="6FD6E4B3" w:rsidR="00AD1F92" w:rsidRDefault="00385E86" w:rsidP="00D94A84">
      <w:pPr>
        <w:spacing w:after="120" w:line="276" w:lineRule="auto"/>
        <w:jc w:val="center"/>
        <w:rPr>
          <w:szCs w:val="24"/>
        </w:rPr>
      </w:pPr>
      <w:r>
        <w:rPr>
          <w:noProof/>
        </w:rPr>
        <w:drawing>
          <wp:inline distT="0" distB="0" distL="0" distR="0" wp14:anchorId="22109FF7" wp14:editId="508DE4E5">
            <wp:extent cx="3067050" cy="2381250"/>
            <wp:effectExtent l="0" t="0" r="0" b="0"/>
            <wp:docPr id="121031437" name="Diagrama 1">
              <a:extLst xmlns:a="http://schemas.openxmlformats.org/drawingml/2006/main">
                <a:ext uri="{FF2B5EF4-FFF2-40B4-BE49-F238E27FC236}">
                  <a16:creationId xmlns:a16="http://schemas.microsoft.com/office/drawing/2014/main" id="{E3703805-FD13-34E2-6AE9-8A7A5E6F25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0629B0" w14:textId="31229DFC" w:rsidR="00777F9B" w:rsidRPr="00383C1E" w:rsidRDefault="00383C1E" w:rsidP="00383C1E">
      <w:pPr>
        <w:pStyle w:val="Caption"/>
        <w:spacing w:after="120"/>
        <w:jc w:val="center"/>
        <w:rPr>
          <w:i w:val="0"/>
          <w:iCs w:val="0"/>
          <w:color w:val="auto"/>
          <w:sz w:val="22"/>
          <w:szCs w:val="22"/>
        </w:rPr>
      </w:pPr>
      <w:r w:rsidRPr="00383C1E">
        <w:rPr>
          <w:b/>
          <w:bCs/>
          <w:i w:val="0"/>
          <w:iCs w:val="0"/>
          <w:color w:val="auto"/>
          <w:sz w:val="22"/>
          <w:szCs w:val="22"/>
        </w:rPr>
        <w:fldChar w:fldCharType="begin"/>
      </w:r>
      <w:r w:rsidRPr="00383C1E">
        <w:rPr>
          <w:b/>
          <w:bCs/>
          <w:i w:val="0"/>
          <w:iCs w:val="0"/>
          <w:color w:val="auto"/>
          <w:sz w:val="22"/>
          <w:szCs w:val="22"/>
        </w:rPr>
        <w:instrText xml:space="preserve"> SEQ pav. \* ARABIC </w:instrText>
      </w:r>
      <w:r w:rsidRPr="00383C1E">
        <w:rPr>
          <w:b/>
          <w:bCs/>
          <w:i w:val="0"/>
          <w:iCs w:val="0"/>
          <w:color w:val="auto"/>
          <w:sz w:val="22"/>
          <w:szCs w:val="22"/>
        </w:rPr>
        <w:fldChar w:fldCharType="separate"/>
      </w:r>
      <w:r w:rsidR="002C0C00">
        <w:rPr>
          <w:b/>
          <w:bCs/>
          <w:i w:val="0"/>
          <w:iCs w:val="0"/>
          <w:noProof/>
          <w:color w:val="auto"/>
          <w:sz w:val="22"/>
          <w:szCs w:val="22"/>
        </w:rPr>
        <w:t>2</w:t>
      </w:r>
      <w:r w:rsidRPr="00383C1E">
        <w:rPr>
          <w:b/>
          <w:bCs/>
          <w:i w:val="0"/>
          <w:iCs w:val="0"/>
          <w:color w:val="auto"/>
          <w:sz w:val="22"/>
          <w:szCs w:val="22"/>
        </w:rPr>
        <w:fldChar w:fldCharType="end"/>
      </w:r>
      <w:r w:rsidRPr="00383C1E">
        <w:rPr>
          <w:b/>
          <w:bCs/>
          <w:i w:val="0"/>
          <w:iCs w:val="0"/>
          <w:color w:val="auto"/>
          <w:sz w:val="22"/>
          <w:szCs w:val="22"/>
        </w:rPr>
        <w:t xml:space="preserve"> p</w:t>
      </w:r>
      <w:r w:rsidR="00777F9B" w:rsidRPr="00383C1E">
        <w:rPr>
          <w:b/>
          <w:bCs/>
          <w:i w:val="0"/>
          <w:iCs w:val="0"/>
          <w:color w:val="auto"/>
          <w:sz w:val="22"/>
          <w:szCs w:val="22"/>
        </w:rPr>
        <w:t xml:space="preserve">av. </w:t>
      </w:r>
      <w:r w:rsidR="00777F9B" w:rsidRPr="00383C1E">
        <w:rPr>
          <w:i w:val="0"/>
          <w:iCs w:val="0"/>
          <w:color w:val="auto"/>
          <w:sz w:val="22"/>
          <w:szCs w:val="22"/>
        </w:rPr>
        <w:t>Soc</w:t>
      </w:r>
      <w:r>
        <w:rPr>
          <w:i w:val="0"/>
          <w:iCs w:val="0"/>
          <w:color w:val="auto"/>
          <w:sz w:val="22"/>
          <w:szCs w:val="22"/>
        </w:rPr>
        <w:t>ialinio</w:t>
      </w:r>
      <w:r w:rsidR="00777F9B" w:rsidRPr="00383C1E">
        <w:rPr>
          <w:i w:val="0"/>
          <w:iCs w:val="0"/>
          <w:color w:val="auto"/>
          <w:sz w:val="22"/>
          <w:szCs w:val="22"/>
        </w:rPr>
        <w:t xml:space="preserve"> būsto struktūra Klaipėdos regione pagal pastato statybos metus</w:t>
      </w:r>
    </w:p>
    <w:p w14:paraId="73295C6D" w14:textId="147A51BF" w:rsidR="00185191" w:rsidRDefault="00D94A84" w:rsidP="00D94A84">
      <w:pPr>
        <w:tabs>
          <w:tab w:val="left" w:pos="851"/>
        </w:tabs>
        <w:spacing w:line="276" w:lineRule="auto"/>
        <w:ind w:firstLine="567"/>
        <w:jc w:val="both"/>
        <w:rPr>
          <w:szCs w:val="24"/>
        </w:rPr>
      </w:pPr>
      <w:r>
        <w:rPr>
          <w:szCs w:val="24"/>
        </w:rPr>
        <w:tab/>
      </w:r>
      <w:r w:rsidR="003F46B5">
        <w:rPr>
          <w:szCs w:val="24"/>
        </w:rPr>
        <w:t>Pagal statybos metus seniausias soc</w:t>
      </w:r>
      <w:r w:rsidR="00BE0C37">
        <w:rPr>
          <w:szCs w:val="24"/>
        </w:rPr>
        <w:t>ialinio</w:t>
      </w:r>
      <w:r w:rsidR="003F46B5">
        <w:rPr>
          <w:szCs w:val="24"/>
        </w:rPr>
        <w:t xml:space="preserve"> būsto fondas regione yra Klaipėdos m., Klaipėdos r. ir </w:t>
      </w:r>
      <w:r w:rsidR="00A141BE">
        <w:rPr>
          <w:szCs w:val="24"/>
        </w:rPr>
        <w:t>Kretingos</w:t>
      </w:r>
      <w:r w:rsidR="003F46B5">
        <w:rPr>
          <w:szCs w:val="24"/>
        </w:rPr>
        <w:t xml:space="preserve"> r. savivaldybėse: soc</w:t>
      </w:r>
      <w:r w:rsidR="00BE0C37">
        <w:rPr>
          <w:szCs w:val="24"/>
        </w:rPr>
        <w:t>ialiniai</w:t>
      </w:r>
      <w:r w:rsidR="003F46B5">
        <w:rPr>
          <w:szCs w:val="24"/>
        </w:rPr>
        <w:t xml:space="preserve"> būstai labai senos statybos namuose (statytuose 1884</w:t>
      </w:r>
      <w:r w:rsidR="00BE0C37">
        <w:rPr>
          <w:szCs w:val="24"/>
        </w:rPr>
        <w:t>–</w:t>
      </w:r>
      <w:r w:rsidR="003F46B5">
        <w:rPr>
          <w:szCs w:val="24"/>
        </w:rPr>
        <w:t>1960 m.) s</w:t>
      </w:r>
      <w:r w:rsidR="00185191">
        <w:rPr>
          <w:szCs w:val="24"/>
        </w:rPr>
        <w:t>antykinai didžiausią dalį</w:t>
      </w:r>
      <w:r w:rsidR="003F46B5">
        <w:rPr>
          <w:szCs w:val="24"/>
        </w:rPr>
        <w:t xml:space="preserve"> sudaro Kretingos r. sav. (23,4 proc. viso savivaldybės soc</w:t>
      </w:r>
      <w:r w:rsidR="00BE0C37">
        <w:rPr>
          <w:szCs w:val="24"/>
        </w:rPr>
        <w:t>ialinio</w:t>
      </w:r>
      <w:r w:rsidR="003F46B5">
        <w:rPr>
          <w:szCs w:val="24"/>
        </w:rPr>
        <w:t xml:space="preserve"> būsto fondo), Klaipėdos r. sav. (14,5 proc.) ir Klaipėdos m. sav. (11,0 proc.). 62</w:t>
      </w:r>
      <w:r w:rsidR="00BE0C37">
        <w:rPr>
          <w:szCs w:val="24"/>
        </w:rPr>
        <w:t>–</w:t>
      </w:r>
      <w:r w:rsidR="003F46B5">
        <w:rPr>
          <w:szCs w:val="24"/>
        </w:rPr>
        <w:t>53 m. senumo pastatuose (statytuose 1961</w:t>
      </w:r>
      <w:r w:rsidR="00BE0C37">
        <w:rPr>
          <w:szCs w:val="24"/>
        </w:rPr>
        <w:t>–</w:t>
      </w:r>
      <w:r w:rsidR="003F46B5">
        <w:rPr>
          <w:szCs w:val="24"/>
        </w:rPr>
        <w:t>1970 m.) soc</w:t>
      </w:r>
      <w:r w:rsidR="00BE0C37">
        <w:rPr>
          <w:szCs w:val="24"/>
        </w:rPr>
        <w:t xml:space="preserve">ialinių </w:t>
      </w:r>
      <w:r w:rsidR="003F46B5">
        <w:rPr>
          <w:szCs w:val="24"/>
        </w:rPr>
        <w:t xml:space="preserve">būstų dalis </w:t>
      </w:r>
      <w:r w:rsidR="00A141BE">
        <w:rPr>
          <w:szCs w:val="24"/>
        </w:rPr>
        <w:t xml:space="preserve">Klaipėdos r. sav. </w:t>
      </w:r>
      <w:r w:rsidR="003F46B5">
        <w:rPr>
          <w:szCs w:val="24"/>
        </w:rPr>
        <w:t xml:space="preserve">sudarė </w:t>
      </w:r>
      <w:r w:rsidR="00A141BE">
        <w:rPr>
          <w:szCs w:val="24"/>
        </w:rPr>
        <w:t xml:space="preserve">33,3 proc., Šilutės r. sav. </w:t>
      </w:r>
      <w:r w:rsidR="00BE0C37">
        <w:rPr>
          <w:szCs w:val="24"/>
        </w:rPr>
        <w:t xml:space="preserve">– </w:t>
      </w:r>
      <w:r w:rsidR="00A141BE">
        <w:rPr>
          <w:szCs w:val="24"/>
        </w:rPr>
        <w:t xml:space="preserve">17,0 proc., Klaipėdos m. sav. </w:t>
      </w:r>
      <w:r w:rsidR="00BE0C37">
        <w:rPr>
          <w:szCs w:val="24"/>
        </w:rPr>
        <w:t xml:space="preserve">– </w:t>
      </w:r>
      <w:r w:rsidR="00A141BE">
        <w:rPr>
          <w:szCs w:val="24"/>
        </w:rPr>
        <w:t xml:space="preserve">16,9 proc., Kretingos r. sav. </w:t>
      </w:r>
      <w:r w:rsidR="00BE0C37">
        <w:rPr>
          <w:szCs w:val="24"/>
        </w:rPr>
        <w:t xml:space="preserve">– </w:t>
      </w:r>
      <w:r w:rsidR="00A141BE">
        <w:rPr>
          <w:szCs w:val="24"/>
        </w:rPr>
        <w:t>15,6 proc., Palangos m. ir Skuodo r. sav. atitinkamai 11,1 ir 11,5 proc.</w:t>
      </w:r>
    </w:p>
    <w:p w14:paraId="07AFD94A" w14:textId="4D89A4F8" w:rsidR="00E50A32" w:rsidRDefault="00D94A84" w:rsidP="00D94A84">
      <w:pPr>
        <w:tabs>
          <w:tab w:val="left" w:pos="851"/>
        </w:tabs>
        <w:spacing w:line="276" w:lineRule="auto"/>
        <w:ind w:firstLine="567"/>
        <w:jc w:val="both"/>
        <w:rPr>
          <w:szCs w:val="24"/>
        </w:rPr>
      </w:pPr>
      <w:r>
        <w:rPr>
          <w:szCs w:val="24"/>
        </w:rPr>
        <w:tab/>
      </w:r>
      <w:r w:rsidR="00A141BE">
        <w:rPr>
          <w:szCs w:val="24"/>
        </w:rPr>
        <w:t>Naujos statybos pastatuose (2001</w:t>
      </w:r>
      <w:r w:rsidR="00BE0C37">
        <w:rPr>
          <w:szCs w:val="24"/>
        </w:rPr>
        <w:t>–</w:t>
      </w:r>
      <w:r w:rsidR="00A141BE">
        <w:rPr>
          <w:szCs w:val="24"/>
        </w:rPr>
        <w:t>2020 m. statybos) soc</w:t>
      </w:r>
      <w:r w:rsidR="00BE0C37">
        <w:rPr>
          <w:szCs w:val="24"/>
        </w:rPr>
        <w:t>ialinį</w:t>
      </w:r>
      <w:r w:rsidR="00A141BE">
        <w:rPr>
          <w:szCs w:val="24"/>
        </w:rPr>
        <w:t xml:space="preserve"> būstą turi tik Klaipėdos m. sav. ir Neringos sav., kuriose šio soc</w:t>
      </w:r>
      <w:r w:rsidR="00BE0C37">
        <w:rPr>
          <w:szCs w:val="24"/>
        </w:rPr>
        <w:t>ialinio</w:t>
      </w:r>
      <w:r w:rsidR="00A141BE">
        <w:rPr>
          <w:szCs w:val="24"/>
        </w:rPr>
        <w:t xml:space="preserve"> būsto dalis sudarė atitinkamai </w:t>
      </w:r>
      <w:r w:rsidR="001D4122">
        <w:rPr>
          <w:szCs w:val="24"/>
        </w:rPr>
        <w:t>19,2 proc. ir 81,3 proc. viso savivaldybės turimo soc</w:t>
      </w:r>
      <w:r w:rsidR="00BE0C37">
        <w:rPr>
          <w:szCs w:val="24"/>
        </w:rPr>
        <w:t>ialinio</w:t>
      </w:r>
      <w:r w:rsidR="001D4122">
        <w:rPr>
          <w:szCs w:val="24"/>
        </w:rPr>
        <w:t xml:space="preserve"> būsto fondo. </w:t>
      </w:r>
    </w:p>
    <w:p w14:paraId="1AC2B2EA" w14:textId="0EA4BF43" w:rsidR="00596E10" w:rsidRDefault="00D94A84" w:rsidP="00D94A84">
      <w:pPr>
        <w:tabs>
          <w:tab w:val="left" w:pos="851"/>
        </w:tabs>
        <w:spacing w:line="276" w:lineRule="auto"/>
        <w:ind w:firstLine="567"/>
        <w:jc w:val="both"/>
        <w:rPr>
          <w:szCs w:val="24"/>
        </w:rPr>
      </w:pPr>
      <w:r>
        <w:rPr>
          <w:szCs w:val="24"/>
        </w:rPr>
        <w:tab/>
      </w:r>
      <w:r w:rsidR="00596E10">
        <w:rPr>
          <w:szCs w:val="24"/>
        </w:rPr>
        <w:t>Vertinant soc</w:t>
      </w:r>
      <w:r w:rsidR="009C0868">
        <w:rPr>
          <w:szCs w:val="24"/>
        </w:rPr>
        <w:t>ialinio</w:t>
      </w:r>
      <w:r w:rsidR="00596E10" w:rsidRPr="00596E10">
        <w:rPr>
          <w:szCs w:val="24"/>
        </w:rPr>
        <w:t xml:space="preserve"> </w:t>
      </w:r>
      <w:r w:rsidR="00596E10">
        <w:rPr>
          <w:szCs w:val="24"/>
        </w:rPr>
        <w:t>būsto kokybę regione,</w:t>
      </w:r>
      <w:r w:rsidR="009C0868">
        <w:rPr>
          <w:szCs w:val="24"/>
        </w:rPr>
        <w:t xml:space="preserve"> </w:t>
      </w:r>
      <w:r w:rsidR="00596E10">
        <w:rPr>
          <w:szCs w:val="24"/>
        </w:rPr>
        <w:t>renovuotuose pastatuose soc</w:t>
      </w:r>
      <w:r w:rsidR="009C0868">
        <w:rPr>
          <w:szCs w:val="24"/>
        </w:rPr>
        <w:t>ialinių</w:t>
      </w:r>
      <w:r w:rsidR="00596E10">
        <w:rPr>
          <w:szCs w:val="24"/>
        </w:rPr>
        <w:t xml:space="preserve"> būst</w:t>
      </w:r>
      <w:r w:rsidR="006136CF">
        <w:rPr>
          <w:szCs w:val="24"/>
        </w:rPr>
        <w:t>ų daugiausia</w:t>
      </w:r>
      <w:r w:rsidR="00596E10">
        <w:rPr>
          <w:szCs w:val="24"/>
        </w:rPr>
        <w:t xml:space="preserve"> turi </w:t>
      </w:r>
      <w:r w:rsidR="006136CF">
        <w:rPr>
          <w:szCs w:val="24"/>
        </w:rPr>
        <w:t>Skuodo r. sav. (22 būstai arba 42,3 proc. viso savivaldybės soc</w:t>
      </w:r>
      <w:r w:rsidR="009C0868">
        <w:rPr>
          <w:szCs w:val="24"/>
        </w:rPr>
        <w:t>ialinio</w:t>
      </w:r>
      <w:r w:rsidR="006136CF">
        <w:rPr>
          <w:szCs w:val="24"/>
        </w:rPr>
        <w:t xml:space="preserve"> būsto fondo), Palangos m. sav. (16 būstų arba 35,6 proc.) ir Šilutės r. sav. (41 būstas arba 29,1 proc.). </w:t>
      </w:r>
      <w:r w:rsidR="00596E10">
        <w:rPr>
          <w:szCs w:val="24"/>
        </w:rPr>
        <w:t xml:space="preserve">Klaipėdos r. sav. </w:t>
      </w:r>
      <w:r w:rsidR="006136CF">
        <w:rPr>
          <w:szCs w:val="24"/>
        </w:rPr>
        <w:t xml:space="preserve">renovuotuose pastatuose turi </w:t>
      </w:r>
      <w:r w:rsidR="00596E10">
        <w:rPr>
          <w:szCs w:val="24"/>
        </w:rPr>
        <w:t xml:space="preserve">12 būstų </w:t>
      </w:r>
      <w:r w:rsidR="006136CF">
        <w:rPr>
          <w:szCs w:val="24"/>
        </w:rPr>
        <w:t>(</w:t>
      </w:r>
      <w:r w:rsidR="00596E10">
        <w:rPr>
          <w:szCs w:val="24"/>
        </w:rPr>
        <w:t xml:space="preserve">arba 17,4 proc.), Kretingos r. sav. </w:t>
      </w:r>
      <w:r w:rsidR="006136CF">
        <w:rPr>
          <w:szCs w:val="24"/>
        </w:rPr>
        <w:t>– 5 būstus (arba 7,8 proc.). Neringos sav. soc</w:t>
      </w:r>
      <w:r w:rsidR="009C0868">
        <w:rPr>
          <w:szCs w:val="24"/>
        </w:rPr>
        <w:t>ialinių</w:t>
      </w:r>
      <w:r w:rsidR="006136CF">
        <w:rPr>
          <w:szCs w:val="24"/>
        </w:rPr>
        <w:t xml:space="preserve"> būstų renovuotose namuose nėra, Klaipėdos m. sav. administracija tokios informacijos neturi. </w:t>
      </w:r>
    </w:p>
    <w:p w14:paraId="34E579D8" w14:textId="49A333B7" w:rsidR="006136CF" w:rsidRDefault="00D94A84" w:rsidP="00D94A84">
      <w:pPr>
        <w:tabs>
          <w:tab w:val="left" w:pos="851"/>
        </w:tabs>
        <w:spacing w:line="276" w:lineRule="auto"/>
        <w:ind w:firstLine="567"/>
        <w:jc w:val="both"/>
        <w:rPr>
          <w:szCs w:val="24"/>
        </w:rPr>
      </w:pPr>
      <w:r>
        <w:rPr>
          <w:szCs w:val="24"/>
        </w:rPr>
        <w:tab/>
      </w:r>
      <w:r w:rsidR="006136CF">
        <w:rPr>
          <w:szCs w:val="24"/>
        </w:rPr>
        <w:t>Soc</w:t>
      </w:r>
      <w:r w:rsidR="004A610E">
        <w:rPr>
          <w:szCs w:val="24"/>
        </w:rPr>
        <w:t>ialinių</w:t>
      </w:r>
      <w:r w:rsidR="006136CF">
        <w:rPr>
          <w:szCs w:val="24"/>
        </w:rPr>
        <w:t xml:space="preserve"> būstų be komunalini</w:t>
      </w:r>
      <w:r w:rsidR="00BD51F3">
        <w:rPr>
          <w:szCs w:val="24"/>
        </w:rPr>
        <w:t>ų patogumų vis dar turi Kretingos r. sav. (3 būstai arba 4,7 viso savivaldybės soc</w:t>
      </w:r>
      <w:r w:rsidR="004A610E">
        <w:rPr>
          <w:szCs w:val="24"/>
        </w:rPr>
        <w:t>ialinio</w:t>
      </w:r>
      <w:r w:rsidR="00BD51F3">
        <w:rPr>
          <w:szCs w:val="24"/>
        </w:rPr>
        <w:t xml:space="preserve"> būsto fondo), Skuodo r. sav. (7 būstai arba 13,5 proc.), ir Šilutės r. sav. </w:t>
      </w:r>
      <w:r w:rsidR="00BD51F3">
        <w:rPr>
          <w:szCs w:val="24"/>
        </w:rPr>
        <w:lastRenderedPageBreak/>
        <w:t xml:space="preserve">(4 būstai arba 2,8 proc.). Būstų su daliniais patogumais </w:t>
      </w:r>
      <w:r w:rsidR="00BD51F3" w:rsidRPr="00BD51F3">
        <w:rPr>
          <w:szCs w:val="24"/>
        </w:rPr>
        <w:t xml:space="preserve">Klaipėdos m. sav. turi 47 (arba </w:t>
      </w:r>
      <w:r w:rsidR="00BD51F3">
        <w:rPr>
          <w:szCs w:val="24"/>
        </w:rPr>
        <w:t>7,9 proc. viso savivaldybės soc</w:t>
      </w:r>
      <w:r w:rsidR="00542305">
        <w:rPr>
          <w:szCs w:val="24"/>
        </w:rPr>
        <w:t>ialinio</w:t>
      </w:r>
      <w:r w:rsidR="00BD51F3">
        <w:rPr>
          <w:szCs w:val="24"/>
        </w:rPr>
        <w:t xml:space="preserve"> būsto fondo), Klaipėdos r. sav. 6 (arba 8,7 proc.), Kretingos r. sav. </w:t>
      </w:r>
      <w:r w:rsidR="00B42ED3">
        <w:rPr>
          <w:szCs w:val="24"/>
        </w:rPr>
        <w:t>8 (arba 12,5 proc.), Skuodo r. sav. 2 (arba 3,8 proc.) ir Šilutės r. sav. 11 (arba 7,8 proc.). Neringos sav. ir Palangos m. sav. soc</w:t>
      </w:r>
      <w:r w:rsidR="00542305">
        <w:rPr>
          <w:szCs w:val="24"/>
        </w:rPr>
        <w:t>ialinių</w:t>
      </w:r>
      <w:r w:rsidR="00B42ED3">
        <w:rPr>
          <w:szCs w:val="24"/>
        </w:rPr>
        <w:t xml:space="preserve"> būstų su daliniais patogumais neturi. </w:t>
      </w:r>
    </w:p>
    <w:p w14:paraId="680D332F" w14:textId="6EA2013F" w:rsidR="00B42ED3" w:rsidRPr="00B42ED3" w:rsidRDefault="00D94A84" w:rsidP="00D94A84">
      <w:pPr>
        <w:tabs>
          <w:tab w:val="left" w:pos="851"/>
        </w:tabs>
        <w:spacing w:line="276" w:lineRule="auto"/>
        <w:ind w:firstLine="567"/>
        <w:jc w:val="both"/>
        <w:rPr>
          <w:szCs w:val="24"/>
        </w:rPr>
      </w:pPr>
      <w:r>
        <w:rPr>
          <w:szCs w:val="24"/>
        </w:rPr>
        <w:tab/>
      </w:r>
      <w:r w:rsidR="00B42ED3">
        <w:rPr>
          <w:szCs w:val="24"/>
        </w:rPr>
        <w:t>Soc</w:t>
      </w:r>
      <w:r w:rsidR="00834D1D">
        <w:rPr>
          <w:szCs w:val="24"/>
        </w:rPr>
        <w:t>ialinių</w:t>
      </w:r>
      <w:r w:rsidR="00B42ED3">
        <w:rPr>
          <w:szCs w:val="24"/>
        </w:rPr>
        <w:t xml:space="preserve"> būstų, kuriems yra reikalingas remontas</w:t>
      </w:r>
      <w:r w:rsidR="00DC76C6">
        <w:rPr>
          <w:szCs w:val="24"/>
        </w:rPr>
        <w:t>,</w:t>
      </w:r>
      <w:r w:rsidR="00B42ED3">
        <w:rPr>
          <w:szCs w:val="24"/>
        </w:rPr>
        <w:t xml:space="preserve"> dalis </w:t>
      </w:r>
      <w:r w:rsidR="002226EC">
        <w:rPr>
          <w:szCs w:val="24"/>
        </w:rPr>
        <w:t xml:space="preserve">didžiausia yra Šilutės r. sav. </w:t>
      </w:r>
      <w:r w:rsidR="00DC76C6">
        <w:rPr>
          <w:szCs w:val="24"/>
        </w:rPr>
        <w:t xml:space="preserve">– </w:t>
      </w:r>
      <w:r w:rsidR="002226EC">
        <w:rPr>
          <w:szCs w:val="24"/>
        </w:rPr>
        <w:t>31,9 proc. (45 būstai) viso savivaldybės soc</w:t>
      </w:r>
      <w:r w:rsidR="00DC76C6">
        <w:rPr>
          <w:szCs w:val="24"/>
        </w:rPr>
        <w:t>ialinio</w:t>
      </w:r>
      <w:r w:rsidR="002226EC">
        <w:rPr>
          <w:szCs w:val="24"/>
        </w:rPr>
        <w:t xml:space="preserve"> būsto fondo ir Skuodo r. sav. </w:t>
      </w:r>
      <w:r w:rsidR="00DC76C6">
        <w:rPr>
          <w:szCs w:val="24"/>
        </w:rPr>
        <w:t xml:space="preserve">– </w:t>
      </w:r>
      <w:r w:rsidR="002226EC">
        <w:rPr>
          <w:szCs w:val="24"/>
        </w:rPr>
        <w:t xml:space="preserve">21,2 proc. (11 būstų). </w:t>
      </w:r>
      <w:r w:rsidR="00B42ED3">
        <w:rPr>
          <w:szCs w:val="24"/>
        </w:rPr>
        <w:t xml:space="preserve">Klaipėdos m. </w:t>
      </w:r>
      <w:r w:rsidR="00DC76C6">
        <w:rPr>
          <w:szCs w:val="24"/>
        </w:rPr>
        <w:t xml:space="preserve">sav. </w:t>
      </w:r>
      <w:r w:rsidR="002226EC" w:rsidRPr="002226EC">
        <w:rPr>
          <w:szCs w:val="24"/>
        </w:rPr>
        <w:t>remontuotinų soc</w:t>
      </w:r>
      <w:r w:rsidR="00DC76C6">
        <w:rPr>
          <w:szCs w:val="24"/>
        </w:rPr>
        <w:t>ialinių</w:t>
      </w:r>
      <w:r w:rsidR="002226EC" w:rsidRPr="002226EC">
        <w:rPr>
          <w:szCs w:val="24"/>
        </w:rPr>
        <w:t xml:space="preserve"> būstų dalis</w:t>
      </w:r>
      <w:r w:rsidR="002226EC">
        <w:rPr>
          <w:szCs w:val="24"/>
          <w:lang w:val="en-US"/>
        </w:rPr>
        <w:t xml:space="preserve"> </w:t>
      </w:r>
      <w:r w:rsidR="00B42ED3">
        <w:rPr>
          <w:szCs w:val="24"/>
        </w:rPr>
        <w:t>sudarė 3,8 proc.</w:t>
      </w:r>
      <w:r w:rsidR="002226EC" w:rsidRPr="002226EC">
        <w:rPr>
          <w:szCs w:val="24"/>
        </w:rPr>
        <w:t xml:space="preserve"> </w:t>
      </w:r>
      <w:r w:rsidR="002226EC">
        <w:rPr>
          <w:szCs w:val="24"/>
        </w:rPr>
        <w:t>(23 soc</w:t>
      </w:r>
      <w:r w:rsidR="00DC76C6">
        <w:rPr>
          <w:szCs w:val="24"/>
        </w:rPr>
        <w:t>ialiniai</w:t>
      </w:r>
      <w:r w:rsidR="002226EC">
        <w:rPr>
          <w:szCs w:val="24"/>
        </w:rPr>
        <w:t xml:space="preserve"> būstai)</w:t>
      </w:r>
      <w:r w:rsidR="003C15B1">
        <w:rPr>
          <w:szCs w:val="24"/>
        </w:rPr>
        <w:t xml:space="preserve"> </w:t>
      </w:r>
      <w:r w:rsidR="00B42ED3">
        <w:rPr>
          <w:szCs w:val="24"/>
        </w:rPr>
        <w:t>viso savivaldybės soc</w:t>
      </w:r>
      <w:r w:rsidR="003C15B1">
        <w:rPr>
          <w:szCs w:val="24"/>
        </w:rPr>
        <w:t>ialinio</w:t>
      </w:r>
      <w:r w:rsidR="00B42ED3">
        <w:rPr>
          <w:szCs w:val="24"/>
        </w:rPr>
        <w:t xml:space="preserve"> būsto fondo</w:t>
      </w:r>
      <w:r w:rsidR="002226EC">
        <w:rPr>
          <w:szCs w:val="24"/>
        </w:rPr>
        <w:t>,</w:t>
      </w:r>
      <w:r w:rsidR="00B42ED3">
        <w:rPr>
          <w:szCs w:val="24"/>
        </w:rPr>
        <w:t xml:space="preserve"> Klaipėdos r. sav. </w:t>
      </w:r>
      <w:r w:rsidR="003C15B1">
        <w:rPr>
          <w:szCs w:val="24"/>
        </w:rPr>
        <w:t xml:space="preserve">– </w:t>
      </w:r>
      <w:r w:rsidR="00B42ED3">
        <w:rPr>
          <w:szCs w:val="24"/>
        </w:rPr>
        <w:t xml:space="preserve">17,4 proc. (12 būstų), </w:t>
      </w:r>
      <w:r w:rsidR="00B42ED3" w:rsidRPr="00B42ED3">
        <w:rPr>
          <w:szCs w:val="24"/>
        </w:rPr>
        <w:t xml:space="preserve">Neringos sav. </w:t>
      </w:r>
      <w:r w:rsidR="003C15B1">
        <w:rPr>
          <w:szCs w:val="24"/>
        </w:rPr>
        <w:t xml:space="preserve">– </w:t>
      </w:r>
      <w:r w:rsidR="00B42ED3" w:rsidRPr="00B42ED3">
        <w:rPr>
          <w:szCs w:val="24"/>
        </w:rPr>
        <w:t xml:space="preserve">18,8 proc. (3 būstai), Palangos m. sav. </w:t>
      </w:r>
      <w:r w:rsidR="003C15B1">
        <w:rPr>
          <w:szCs w:val="24"/>
        </w:rPr>
        <w:t xml:space="preserve">– </w:t>
      </w:r>
      <w:r w:rsidR="00B42ED3" w:rsidRPr="00B42ED3">
        <w:rPr>
          <w:szCs w:val="24"/>
        </w:rPr>
        <w:t>4,4 proc. (2 būstai)</w:t>
      </w:r>
      <w:r w:rsidR="002226EC">
        <w:rPr>
          <w:szCs w:val="24"/>
        </w:rPr>
        <w:t>. Kretingos r. sav. visi turimi soc</w:t>
      </w:r>
      <w:r w:rsidR="003C15B1">
        <w:rPr>
          <w:szCs w:val="24"/>
        </w:rPr>
        <w:t>ialiniai</w:t>
      </w:r>
      <w:r w:rsidR="002226EC">
        <w:rPr>
          <w:szCs w:val="24"/>
        </w:rPr>
        <w:t xml:space="preserve"> būstai yra pakankamos būklės. </w:t>
      </w:r>
    </w:p>
    <w:p w14:paraId="09408A69" w14:textId="33EE3ACD" w:rsidR="006136CF" w:rsidRPr="006136CF" w:rsidRDefault="00D94A84" w:rsidP="00D94A84">
      <w:pPr>
        <w:tabs>
          <w:tab w:val="left" w:pos="851"/>
        </w:tabs>
        <w:spacing w:line="276" w:lineRule="auto"/>
        <w:ind w:firstLine="567"/>
        <w:jc w:val="both"/>
        <w:rPr>
          <w:szCs w:val="24"/>
        </w:rPr>
      </w:pPr>
      <w:r>
        <w:rPr>
          <w:szCs w:val="24"/>
        </w:rPr>
        <w:tab/>
      </w:r>
      <w:r w:rsidR="00F928E2">
        <w:rPr>
          <w:szCs w:val="24"/>
        </w:rPr>
        <w:t>Analizuojant soc</w:t>
      </w:r>
      <w:r w:rsidR="00E44170">
        <w:rPr>
          <w:szCs w:val="24"/>
        </w:rPr>
        <w:t>ialinio</w:t>
      </w:r>
      <w:r w:rsidR="00F928E2">
        <w:rPr>
          <w:szCs w:val="24"/>
        </w:rPr>
        <w:t xml:space="preserve"> būsto struktūrą Klaipėdos regione pagal vietovę mato</w:t>
      </w:r>
      <w:r w:rsidR="005279E7">
        <w:rPr>
          <w:szCs w:val="24"/>
        </w:rPr>
        <w:t>m</w:t>
      </w:r>
      <w:r w:rsidR="00E44170">
        <w:rPr>
          <w:szCs w:val="24"/>
        </w:rPr>
        <w:t>a</w:t>
      </w:r>
      <w:r w:rsidR="005279E7">
        <w:rPr>
          <w:szCs w:val="24"/>
        </w:rPr>
        <w:t>, kad didžioji dauguma soc</w:t>
      </w:r>
      <w:r w:rsidR="00E44170">
        <w:rPr>
          <w:szCs w:val="24"/>
        </w:rPr>
        <w:t>ialinio</w:t>
      </w:r>
      <w:r w:rsidR="005279E7">
        <w:rPr>
          <w:szCs w:val="24"/>
        </w:rPr>
        <w:t xml:space="preserve"> būsto regione yra įsteigta miestuose (914 soc</w:t>
      </w:r>
      <w:r w:rsidR="00E44170">
        <w:rPr>
          <w:szCs w:val="24"/>
        </w:rPr>
        <w:t xml:space="preserve">ialinių </w:t>
      </w:r>
      <w:r w:rsidR="005279E7">
        <w:rPr>
          <w:szCs w:val="24"/>
        </w:rPr>
        <w:t>būst</w:t>
      </w:r>
      <w:r w:rsidR="001D4C5D">
        <w:rPr>
          <w:szCs w:val="24"/>
        </w:rPr>
        <w:t>ų</w:t>
      </w:r>
      <w:r w:rsidR="005279E7">
        <w:rPr>
          <w:szCs w:val="24"/>
        </w:rPr>
        <w:t xml:space="preserve"> arba 92,7 proc. viso regiono socialinio būsto fondo) ir tik 46 soc</w:t>
      </w:r>
      <w:r w:rsidR="00E44170">
        <w:rPr>
          <w:szCs w:val="24"/>
        </w:rPr>
        <w:t>ialiniai</w:t>
      </w:r>
      <w:r w:rsidR="005279E7">
        <w:rPr>
          <w:szCs w:val="24"/>
        </w:rPr>
        <w:t xml:space="preserve"> būstai (arba 4,6 proc.) yra miesteliuose</w:t>
      </w:r>
      <w:r w:rsidR="00E44170">
        <w:rPr>
          <w:szCs w:val="24"/>
        </w:rPr>
        <w:t xml:space="preserve">, </w:t>
      </w:r>
      <w:r w:rsidR="005279E7">
        <w:rPr>
          <w:szCs w:val="24"/>
        </w:rPr>
        <w:t>26 soc</w:t>
      </w:r>
      <w:r w:rsidR="00E44170">
        <w:rPr>
          <w:szCs w:val="24"/>
        </w:rPr>
        <w:t>ialiniai</w:t>
      </w:r>
      <w:r w:rsidR="005279E7">
        <w:rPr>
          <w:szCs w:val="24"/>
        </w:rPr>
        <w:t xml:space="preserve"> būstai (arba 2,6 proc.) – kaime. </w:t>
      </w:r>
      <w:r w:rsidR="001D4C5D">
        <w:rPr>
          <w:szCs w:val="24"/>
        </w:rPr>
        <w:t>Miesteliuose daugiausia soc</w:t>
      </w:r>
      <w:r w:rsidR="00E44170">
        <w:rPr>
          <w:szCs w:val="24"/>
        </w:rPr>
        <w:t>ialinių</w:t>
      </w:r>
      <w:r w:rsidR="001D4C5D">
        <w:rPr>
          <w:szCs w:val="24"/>
        </w:rPr>
        <w:t xml:space="preserve"> būstų turi Klaipėdos r. sav. – 21,7 proc. viso savivaldybės soc</w:t>
      </w:r>
      <w:r w:rsidR="00E44170">
        <w:rPr>
          <w:szCs w:val="24"/>
        </w:rPr>
        <w:t>ialinio</w:t>
      </w:r>
      <w:r w:rsidR="001D4C5D">
        <w:rPr>
          <w:szCs w:val="24"/>
        </w:rPr>
        <w:t xml:space="preserve"> būsto fondo. Kretingos r. sav. ir Šilutės r. sav. miesteliuose turi atitinkamai 16,7 proc. ir 14,2 proc. savivaldybių soc</w:t>
      </w:r>
      <w:r w:rsidR="00E44170">
        <w:rPr>
          <w:szCs w:val="24"/>
        </w:rPr>
        <w:t>ialinio</w:t>
      </w:r>
      <w:r w:rsidR="001D4C5D">
        <w:rPr>
          <w:szCs w:val="24"/>
        </w:rPr>
        <w:t xml:space="preserve"> būsto fondo. Kaimo vietovėse soc</w:t>
      </w:r>
      <w:r w:rsidR="00E44170">
        <w:rPr>
          <w:szCs w:val="24"/>
        </w:rPr>
        <w:t>ialinių</w:t>
      </w:r>
      <w:r w:rsidR="001D4C5D">
        <w:rPr>
          <w:szCs w:val="24"/>
        </w:rPr>
        <w:t xml:space="preserve"> būstų daugiausiai turi Šilutės r. sav. – 9,2 proc. viso savivaldybės soc</w:t>
      </w:r>
      <w:r w:rsidR="00E44170">
        <w:rPr>
          <w:szCs w:val="24"/>
        </w:rPr>
        <w:t>ialinio</w:t>
      </w:r>
      <w:r w:rsidR="001D4C5D">
        <w:rPr>
          <w:szCs w:val="24"/>
        </w:rPr>
        <w:t xml:space="preserve"> būsto fondo. Klaipėdos r. sav. ir Kretingos r. sav. kaimuose turi atitinkamai 8,7 proc. ir 4,6 proc. savivaldybių soc</w:t>
      </w:r>
      <w:r w:rsidR="00E44170">
        <w:rPr>
          <w:szCs w:val="24"/>
        </w:rPr>
        <w:t>ialinio</w:t>
      </w:r>
      <w:r w:rsidR="001D4C5D">
        <w:rPr>
          <w:szCs w:val="24"/>
        </w:rPr>
        <w:t xml:space="preserve"> būsto fondo.</w:t>
      </w:r>
    </w:p>
    <w:p w14:paraId="5D53BA67" w14:textId="4C8BDDF7" w:rsidR="00790DC4" w:rsidRPr="00261C0A" w:rsidRDefault="00261C0A" w:rsidP="00261C0A">
      <w:pPr>
        <w:pStyle w:val="Caption"/>
        <w:spacing w:before="120" w:after="0"/>
        <w:rPr>
          <w:i w:val="0"/>
          <w:iCs w:val="0"/>
          <w:color w:val="auto"/>
          <w:sz w:val="22"/>
          <w:szCs w:val="22"/>
        </w:rPr>
      </w:pPr>
      <w:r w:rsidRPr="00261C0A">
        <w:rPr>
          <w:b/>
          <w:bCs/>
          <w:i w:val="0"/>
          <w:iCs w:val="0"/>
          <w:color w:val="auto"/>
          <w:sz w:val="22"/>
          <w:szCs w:val="22"/>
        </w:rPr>
        <w:fldChar w:fldCharType="begin"/>
      </w:r>
      <w:r w:rsidRPr="00261C0A">
        <w:rPr>
          <w:b/>
          <w:bCs/>
          <w:i w:val="0"/>
          <w:iCs w:val="0"/>
          <w:color w:val="auto"/>
          <w:sz w:val="22"/>
          <w:szCs w:val="22"/>
        </w:rPr>
        <w:instrText xml:space="preserve"> SEQ lentelė \* ARABIC </w:instrText>
      </w:r>
      <w:r w:rsidRPr="00261C0A">
        <w:rPr>
          <w:b/>
          <w:bCs/>
          <w:i w:val="0"/>
          <w:iCs w:val="0"/>
          <w:color w:val="auto"/>
          <w:sz w:val="22"/>
          <w:szCs w:val="22"/>
        </w:rPr>
        <w:fldChar w:fldCharType="separate"/>
      </w:r>
      <w:r w:rsidR="00973D58">
        <w:rPr>
          <w:b/>
          <w:bCs/>
          <w:i w:val="0"/>
          <w:iCs w:val="0"/>
          <w:noProof/>
          <w:color w:val="auto"/>
          <w:sz w:val="22"/>
          <w:szCs w:val="22"/>
        </w:rPr>
        <w:t>3</w:t>
      </w:r>
      <w:r w:rsidRPr="00261C0A">
        <w:rPr>
          <w:b/>
          <w:bCs/>
          <w:i w:val="0"/>
          <w:iCs w:val="0"/>
          <w:color w:val="auto"/>
          <w:sz w:val="22"/>
          <w:szCs w:val="22"/>
        </w:rPr>
        <w:fldChar w:fldCharType="end"/>
      </w:r>
      <w:r w:rsidRPr="00261C0A">
        <w:rPr>
          <w:b/>
          <w:bCs/>
          <w:i w:val="0"/>
          <w:iCs w:val="0"/>
          <w:color w:val="auto"/>
          <w:sz w:val="22"/>
          <w:szCs w:val="22"/>
        </w:rPr>
        <w:t xml:space="preserve"> </w:t>
      </w:r>
      <w:r w:rsidR="00790DC4" w:rsidRPr="00261C0A">
        <w:rPr>
          <w:b/>
          <w:bCs/>
          <w:i w:val="0"/>
          <w:iCs w:val="0"/>
          <w:color w:val="auto"/>
          <w:sz w:val="22"/>
          <w:szCs w:val="22"/>
        </w:rPr>
        <w:t>lentelė.</w:t>
      </w:r>
      <w:r w:rsidR="00790DC4" w:rsidRPr="00261C0A">
        <w:rPr>
          <w:i w:val="0"/>
          <w:iCs w:val="0"/>
          <w:color w:val="auto"/>
          <w:sz w:val="22"/>
          <w:szCs w:val="22"/>
        </w:rPr>
        <w:t xml:space="preserve"> Soc</w:t>
      </w:r>
      <w:r w:rsidRPr="00261C0A">
        <w:rPr>
          <w:i w:val="0"/>
          <w:iCs w:val="0"/>
          <w:color w:val="auto"/>
          <w:sz w:val="22"/>
          <w:szCs w:val="22"/>
        </w:rPr>
        <w:t>ialinio</w:t>
      </w:r>
      <w:r w:rsidR="00790DC4" w:rsidRPr="00261C0A">
        <w:rPr>
          <w:i w:val="0"/>
          <w:iCs w:val="0"/>
          <w:color w:val="auto"/>
          <w:sz w:val="22"/>
          <w:szCs w:val="22"/>
        </w:rPr>
        <w:t xml:space="preserve"> būsto struktūra </w:t>
      </w:r>
      <w:r w:rsidR="002226EC" w:rsidRPr="00261C0A">
        <w:rPr>
          <w:i w:val="0"/>
          <w:iCs w:val="0"/>
          <w:color w:val="auto"/>
          <w:sz w:val="22"/>
          <w:szCs w:val="22"/>
        </w:rPr>
        <w:t xml:space="preserve">Klaipėdos regione </w:t>
      </w:r>
      <w:r w:rsidR="00790DC4" w:rsidRPr="00261C0A">
        <w:rPr>
          <w:i w:val="0"/>
          <w:iCs w:val="0"/>
          <w:color w:val="auto"/>
          <w:sz w:val="22"/>
          <w:szCs w:val="22"/>
        </w:rPr>
        <w:t xml:space="preserve">pagal vietovę </w:t>
      </w:r>
    </w:p>
    <w:tbl>
      <w:tblPr>
        <w:tblStyle w:val="TableGrid"/>
        <w:tblW w:w="5000" w:type="pct"/>
        <w:tblLook w:val="04A0" w:firstRow="1" w:lastRow="0" w:firstColumn="1" w:lastColumn="0" w:noHBand="0" w:noVBand="1"/>
      </w:tblPr>
      <w:tblGrid>
        <w:gridCol w:w="1979"/>
        <w:gridCol w:w="2212"/>
        <w:gridCol w:w="2588"/>
        <w:gridCol w:w="2828"/>
      </w:tblGrid>
      <w:tr w:rsidR="002226EC" w:rsidRPr="00E6619C" w14:paraId="712130B1" w14:textId="77777777" w:rsidTr="005279E7">
        <w:tc>
          <w:tcPr>
            <w:tcW w:w="1030" w:type="pct"/>
            <w:shd w:val="clear" w:color="auto" w:fill="DEEAF6" w:themeFill="accent1" w:themeFillTint="33"/>
          </w:tcPr>
          <w:p w14:paraId="1DEEFFBA" w14:textId="234F165C" w:rsidR="002226EC" w:rsidRPr="00E6619C" w:rsidRDefault="002226EC" w:rsidP="00B1113E">
            <w:pPr>
              <w:spacing w:line="276" w:lineRule="auto"/>
              <w:jc w:val="both"/>
              <w:rPr>
                <w:b/>
                <w:bCs/>
                <w:sz w:val="22"/>
                <w:szCs w:val="22"/>
              </w:rPr>
            </w:pPr>
            <w:r w:rsidRPr="00E6619C">
              <w:rPr>
                <w:b/>
                <w:bCs/>
                <w:sz w:val="22"/>
                <w:szCs w:val="22"/>
              </w:rPr>
              <w:t>Savivaldybė</w:t>
            </w:r>
          </w:p>
        </w:tc>
        <w:tc>
          <w:tcPr>
            <w:tcW w:w="1151" w:type="pct"/>
            <w:shd w:val="clear" w:color="auto" w:fill="DEEAF6" w:themeFill="accent1" w:themeFillTint="33"/>
          </w:tcPr>
          <w:p w14:paraId="74D542B5" w14:textId="0CB633D2" w:rsidR="002226EC" w:rsidRPr="00E6619C" w:rsidRDefault="002226EC" w:rsidP="005279E7">
            <w:pPr>
              <w:spacing w:line="276" w:lineRule="auto"/>
              <w:rPr>
                <w:b/>
                <w:bCs/>
                <w:sz w:val="22"/>
                <w:szCs w:val="22"/>
              </w:rPr>
            </w:pPr>
            <w:r w:rsidRPr="00E6619C">
              <w:rPr>
                <w:b/>
                <w:bCs/>
                <w:sz w:val="22"/>
                <w:szCs w:val="22"/>
              </w:rPr>
              <w:t>Soc</w:t>
            </w:r>
            <w:r w:rsidR="00364DE6">
              <w:rPr>
                <w:b/>
                <w:bCs/>
                <w:sz w:val="22"/>
                <w:szCs w:val="22"/>
              </w:rPr>
              <w:t>ialinių</w:t>
            </w:r>
            <w:r w:rsidRPr="00E6619C">
              <w:rPr>
                <w:b/>
                <w:bCs/>
                <w:sz w:val="22"/>
                <w:szCs w:val="22"/>
              </w:rPr>
              <w:t xml:space="preserve"> būstų skaičius mieste</w:t>
            </w:r>
          </w:p>
        </w:tc>
        <w:tc>
          <w:tcPr>
            <w:tcW w:w="1347" w:type="pct"/>
            <w:shd w:val="clear" w:color="auto" w:fill="DEEAF6" w:themeFill="accent1" w:themeFillTint="33"/>
          </w:tcPr>
          <w:p w14:paraId="346D062D" w14:textId="1CF35CD0" w:rsidR="002226EC" w:rsidRPr="00E6619C" w:rsidRDefault="002226EC" w:rsidP="005279E7">
            <w:pPr>
              <w:spacing w:line="276" w:lineRule="auto"/>
              <w:rPr>
                <w:b/>
                <w:bCs/>
                <w:sz w:val="22"/>
                <w:szCs w:val="22"/>
              </w:rPr>
            </w:pPr>
            <w:r w:rsidRPr="00E6619C">
              <w:rPr>
                <w:b/>
                <w:bCs/>
                <w:sz w:val="22"/>
                <w:szCs w:val="22"/>
              </w:rPr>
              <w:t>Soc</w:t>
            </w:r>
            <w:r w:rsidR="00364DE6">
              <w:rPr>
                <w:b/>
                <w:bCs/>
                <w:sz w:val="22"/>
                <w:szCs w:val="22"/>
              </w:rPr>
              <w:t>ialinių</w:t>
            </w:r>
            <w:r w:rsidRPr="00E6619C">
              <w:rPr>
                <w:b/>
                <w:bCs/>
                <w:sz w:val="22"/>
                <w:szCs w:val="22"/>
              </w:rPr>
              <w:t xml:space="preserve"> būstų skaičius miestelyje </w:t>
            </w:r>
          </w:p>
        </w:tc>
        <w:tc>
          <w:tcPr>
            <w:tcW w:w="1472" w:type="pct"/>
            <w:shd w:val="clear" w:color="auto" w:fill="DEEAF6" w:themeFill="accent1" w:themeFillTint="33"/>
          </w:tcPr>
          <w:p w14:paraId="5592BFE4" w14:textId="2D247AC3" w:rsidR="002226EC" w:rsidRPr="00E6619C" w:rsidRDefault="002226EC" w:rsidP="00B1113E">
            <w:pPr>
              <w:spacing w:line="276" w:lineRule="auto"/>
              <w:jc w:val="both"/>
              <w:rPr>
                <w:b/>
                <w:bCs/>
                <w:sz w:val="22"/>
                <w:szCs w:val="22"/>
              </w:rPr>
            </w:pPr>
            <w:r w:rsidRPr="00E6619C">
              <w:rPr>
                <w:b/>
                <w:bCs/>
                <w:sz w:val="22"/>
                <w:szCs w:val="22"/>
              </w:rPr>
              <w:t>Soc</w:t>
            </w:r>
            <w:r w:rsidR="00364DE6">
              <w:rPr>
                <w:b/>
                <w:bCs/>
                <w:sz w:val="22"/>
                <w:szCs w:val="22"/>
              </w:rPr>
              <w:t>ialinių</w:t>
            </w:r>
            <w:r w:rsidRPr="00E6619C">
              <w:rPr>
                <w:b/>
                <w:bCs/>
                <w:sz w:val="22"/>
                <w:szCs w:val="22"/>
              </w:rPr>
              <w:t xml:space="preserve"> būstų skaičius kaime </w:t>
            </w:r>
          </w:p>
        </w:tc>
      </w:tr>
      <w:tr w:rsidR="002226EC" w:rsidRPr="00E6619C" w14:paraId="4C3F0B99" w14:textId="77777777" w:rsidTr="00E6619C">
        <w:tc>
          <w:tcPr>
            <w:tcW w:w="1030" w:type="pct"/>
            <w:tcBorders>
              <w:top w:val="single" w:sz="4" w:space="0" w:color="auto"/>
              <w:left w:val="single" w:sz="4" w:space="0" w:color="auto"/>
              <w:bottom w:val="single" w:sz="4" w:space="0" w:color="auto"/>
              <w:right w:val="single" w:sz="4" w:space="0" w:color="auto"/>
            </w:tcBorders>
            <w:vAlign w:val="center"/>
          </w:tcPr>
          <w:p w14:paraId="2155E259" w14:textId="159B4525" w:rsidR="002226EC" w:rsidRPr="00E6619C" w:rsidRDefault="002226EC" w:rsidP="00E6619C">
            <w:pPr>
              <w:spacing w:line="276" w:lineRule="auto"/>
              <w:rPr>
                <w:sz w:val="22"/>
                <w:szCs w:val="22"/>
              </w:rPr>
            </w:pPr>
            <w:r w:rsidRPr="00E6619C">
              <w:rPr>
                <w:color w:val="000000"/>
                <w:sz w:val="22"/>
                <w:szCs w:val="22"/>
                <w:lang w:eastAsia="lt-LT"/>
              </w:rPr>
              <w:t>Klaipėdos m. sav.</w:t>
            </w:r>
          </w:p>
        </w:tc>
        <w:tc>
          <w:tcPr>
            <w:tcW w:w="1151" w:type="pct"/>
          </w:tcPr>
          <w:p w14:paraId="76D94778" w14:textId="63C43E1F" w:rsidR="002226EC" w:rsidRPr="00E6619C" w:rsidRDefault="00D7412D" w:rsidP="00D7412D">
            <w:pPr>
              <w:spacing w:line="276" w:lineRule="auto"/>
              <w:jc w:val="both"/>
              <w:rPr>
                <w:sz w:val="22"/>
                <w:szCs w:val="22"/>
              </w:rPr>
            </w:pPr>
            <w:r w:rsidRPr="00E6619C">
              <w:rPr>
                <w:sz w:val="22"/>
                <w:szCs w:val="22"/>
              </w:rPr>
              <w:t xml:space="preserve">Klaipėdos m. – </w:t>
            </w:r>
            <w:r w:rsidR="002226EC" w:rsidRPr="00E6619C">
              <w:rPr>
                <w:sz w:val="22"/>
                <w:szCs w:val="22"/>
              </w:rPr>
              <w:t>598</w:t>
            </w:r>
          </w:p>
        </w:tc>
        <w:tc>
          <w:tcPr>
            <w:tcW w:w="1347" w:type="pct"/>
          </w:tcPr>
          <w:p w14:paraId="0897D051" w14:textId="5D32B641" w:rsidR="002226EC" w:rsidRPr="00E6619C" w:rsidRDefault="002226EC" w:rsidP="00D7412D">
            <w:pPr>
              <w:spacing w:line="276" w:lineRule="auto"/>
              <w:jc w:val="both"/>
              <w:rPr>
                <w:sz w:val="22"/>
                <w:szCs w:val="22"/>
              </w:rPr>
            </w:pPr>
            <w:r w:rsidRPr="00E6619C">
              <w:rPr>
                <w:sz w:val="22"/>
                <w:szCs w:val="22"/>
              </w:rPr>
              <w:t>-</w:t>
            </w:r>
          </w:p>
        </w:tc>
        <w:tc>
          <w:tcPr>
            <w:tcW w:w="1472" w:type="pct"/>
          </w:tcPr>
          <w:p w14:paraId="431F6182" w14:textId="7D86B90C" w:rsidR="002226EC" w:rsidRPr="00E6619C" w:rsidRDefault="002226EC" w:rsidP="00D7412D">
            <w:pPr>
              <w:spacing w:line="276" w:lineRule="auto"/>
              <w:jc w:val="both"/>
              <w:rPr>
                <w:sz w:val="22"/>
                <w:szCs w:val="22"/>
              </w:rPr>
            </w:pPr>
            <w:r w:rsidRPr="00E6619C">
              <w:rPr>
                <w:sz w:val="22"/>
                <w:szCs w:val="22"/>
              </w:rPr>
              <w:t>-</w:t>
            </w:r>
          </w:p>
        </w:tc>
      </w:tr>
      <w:tr w:rsidR="002226EC" w:rsidRPr="00E6619C" w14:paraId="4CFA14B7" w14:textId="77777777" w:rsidTr="00E6619C">
        <w:tc>
          <w:tcPr>
            <w:tcW w:w="1030" w:type="pct"/>
            <w:tcBorders>
              <w:top w:val="nil"/>
              <w:left w:val="single" w:sz="4" w:space="0" w:color="auto"/>
              <w:bottom w:val="single" w:sz="4" w:space="0" w:color="auto"/>
              <w:right w:val="single" w:sz="4" w:space="0" w:color="auto"/>
            </w:tcBorders>
            <w:vAlign w:val="center"/>
          </w:tcPr>
          <w:p w14:paraId="29ACB9AF" w14:textId="00B85BFC" w:rsidR="002226EC" w:rsidRPr="00E6619C" w:rsidRDefault="002226EC" w:rsidP="00E6619C">
            <w:pPr>
              <w:spacing w:line="276" w:lineRule="auto"/>
              <w:rPr>
                <w:sz w:val="22"/>
                <w:szCs w:val="22"/>
              </w:rPr>
            </w:pPr>
            <w:r w:rsidRPr="00E6619C">
              <w:rPr>
                <w:color w:val="000000"/>
                <w:sz w:val="22"/>
                <w:szCs w:val="22"/>
                <w:lang w:eastAsia="lt-LT"/>
              </w:rPr>
              <w:t xml:space="preserve">Klaipėdos r. sav. </w:t>
            </w:r>
          </w:p>
        </w:tc>
        <w:tc>
          <w:tcPr>
            <w:tcW w:w="1151" w:type="pct"/>
          </w:tcPr>
          <w:p w14:paraId="74A017BF" w14:textId="76C6F66F" w:rsidR="002226EC" w:rsidRPr="00E6619C" w:rsidRDefault="002226EC" w:rsidP="00D7412D">
            <w:pPr>
              <w:spacing w:line="276" w:lineRule="auto"/>
              <w:jc w:val="both"/>
              <w:rPr>
                <w:sz w:val="22"/>
                <w:szCs w:val="22"/>
              </w:rPr>
            </w:pPr>
            <w:r w:rsidRPr="00E6619C">
              <w:rPr>
                <w:sz w:val="22"/>
                <w:szCs w:val="22"/>
              </w:rPr>
              <w:t>Gargždų m. – 45</w:t>
            </w:r>
          </w:p>
          <w:p w14:paraId="625C44E4" w14:textId="5BF5E804" w:rsidR="002226EC" w:rsidRPr="00E6619C" w:rsidRDefault="002226EC" w:rsidP="00D7412D">
            <w:pPr>
              <w:spacing w:line="276" w:lineRule="auto"/>
              <w:jc w:val="both"/>
              <w:rPr>
                <w:sz w:val="22"/>
                <w:szCs w:val="22"/>
              </w:rPr>
            </w:pPr>
            <w:r w:rsidRPr="00E6619C">
              <w:rPr>
                <w:sz w:val="22"/>
                <w:szCs w:val="22"/>
              </w:rPr>
              <w:t>Priekulės m. – 3</w:t>
            </w:r>
          </w:p>
        </w:tc>
        <w:tc>
          <w:tcPr>
            <w:tcW w:w="1347" w:type="pct"/>
          </w:tcPr>
          <w:p w14:paraId="61A43BEC" w14:textId="7A7C9071" w:rsidR="002226EC" w:rsidRPr="00E6619C" w:rsidRDefault="002226EC" w:rsidP="00D7412D">
            <w:pPr>
              <w:spacing w:line="276" w:lineRule="auto"/>
              <w:jc w:val="both"/>
              <w:rPr>
                <w:sz w:val="22"/>
                <w:szCs w:val="22"/>
              </w:rPr>
            </w:pPr>
            <w:r w:rsidRPr="00E6619C">
              <w:rPr>
                <w:sz w:val="22"/>
                <w:szCs w:val="22"/>
              </w:rPr>
              <w:t>Judrėnų mstl.</w:t>
            </w:r>
            <w:r w:rsidR="00D7412D" w:rsidRPr="00E6619C">
              <w:rPr>
                <w:sz w:val="22"/>
                <w:szCs w:val="22"/>
              </w:rPr>
              <w:t xml:space="preserve"> – </w:t>
            </w:r>
            <w:r w:rsidRPr="00E6619C">
              <w:rPr>
                <w:sz w:val="22"/>
                <w:szCs w:val="22"/>
              </w:rPr>
              <w:t>7</w:t>
            </w:r>
          </w:p>
          <w:p w14:paraId="749BCA16" w14:textId="6CDE0AE5" w:rsidR="002226EC" w:rsidRPr="00E6619C" w:rsidRDefault="002226EC" w:rsidP="00D7412D">
            <w:pPr>
              <w:spacing w:line="276" w:lineRule="auto"/>
              <w:jc w:val="both"/>
              <w:rPr>
                <w:sz w:val="22"/>
                <w:szCs w:val="22"/>
              </w:rPr>
            </w:pPr>
            <w:r w:rsidRPr="00E6619C">
              <w:rPr>
                <w:sz w:val="22"/>
                <w:szCs w:val="22"/>
              </w:rPr>
              <w:t>Dovilų mstl.</w:t>
            </w:r>
            <w:r w:rsidR="00D7412D" w:rsidRPr="00E6619C">
              <w:rPr>
                <w:sz w:val="22"/>
                <w:szCs w:val="22"/>
              </w:rPr>
              <w:t xml:space="preserve"> – </w:t>
            </w:r>
            <w:r w:rsidRPr="00E6619C">
              <w:rPr>
                <w:sz w:val="22"/>
                <w:szCs w:val="22"/>
              </w:rPr>
              <w:t>4</w:t>
            </w:r>
          </w:p>
          <w:p w14:paraId="17A4A9C7" w14:textId="43B2FA30" w:rsidR="002226EC" w:rsidRPr="00E6619C" w:rsidRDefault="002226EC" w:rsidP="00D7412D">
            <w:pPr>
              <w:spacing w:line="276" w:lineRule="auto"/>
              <w:jc w:val="both"/>
              <w:rPr>
                <w:sz w:val="22"/>
                <w:szCs w:val="22"/>
              </w:rPr>
            </w:pPr>
            <w:r w:rsidRPr="00E6619C">
              <w:rPr>
                <w:sz w:val="22"/>
                <w:szCs w:val="22"/>
              </w:rPr>
              <w:t>Endriejavo mstl.</w:t>
            </w:r>
            <w:r w:rsidR="00D7412D" w:rsidRPr="00E6619C">
              <w:rPr>
                <w:sz w:val="22"/>
                <w:szCs w:val="22"/>
              </w:rPr>
              <w:t xml:space="preserve"> – </w:t>
            </w:r>
            <w:r w:rsidRPr="00E6619C">
              <w:rPr>
                <w:sz w:val="22"/>
                <w:szCs w:val="22"/>
              </w:rPr>
              <w:t>3</w:t>
            </w:r>
          </w:p>
          <w:p w14:paraId="08CBC243" w14:textId="05B52B41" w:rsidR="002226EC" w:rsidRPr="00E6619C" w:rsidRDefault="002226EC" w:rsidP="00D7412D">
            <w:pPr>
              <w:spacing w:line="276" w:lineRule="auto"/>
              <w:jc w:val="both"/>
              <w:rPr>
                <w:sz w:val="22"/>
                <w:szCs w:val="22"/>
              </w:rPr>
            </w:pPr>
            <w:proofErr w:type="spellStart"/>
            <w:r w:rsidRPr="00E6619C">
              <w:rPr>
                <w:sz w:val="22"/>
                <w:szCs w:val="22"/>
              </w:rPr>
              <w:t>Vėžaičių</w:t>
            </w:r>
            <w:proofErr w:type="spellEnd"/>
            <w:r w:rsidRPr="00E6619C">
              <w:rPr>
                <w:sz w:val="22"/>
                <w:szCs w:val="22"/>
              </w:rPr>
              <w:t xml:space="preserve"> mstl.</w:t>
            </w:r>
            <w:r w:rsidR="00D7412D" w:rsidRPr="00E6619C">
              <w:rPr>
                <w:sz w:val="22"/>
                <w:szCs w:val="22"/>
              </w:rPr>
              <w:t xml:space="preserve"> – </w:t>
            </w:r>
            <w:r w:rsidRPr="00E6619C">
              <w:rPr>
                <w:sz w:val="22"/>
                <w:szCs w:val="22"/>
              </w:rPr>
              <w:t>1</w:t>
            </w:r>
          </w:p>
        </w:tc>
        <w:tc>
          <w:tcPr>
            <w:tcW w:w="1472" w:type="pct"/>
          </w:tcPr>
          <w:p w14:paraId="6E4A37F3" w14:textId="20BDF035" w:rsidR="002226EC" w:rsidRPr="00E6619C" w:rsidRDefault="002226EC" w:rsidP="00D7412D">
            <w:pPr>
              <w:spacing w:line="276" w:lineRule="auto"/>
              <w:jc w:val="both"/>
              <w:rPr>
                <w:sz w:val="22"/>
                <w:szCs w:val="22"/>
              </w:rPr>
            </w:pPr>
            <w:proofErr w:type="spellStart"/>
            <w:r w:rsidRPr="00E6619C">
              <w:rPr>
                <w:sz w:val="22"/>
                <w:szCs w:val="22"/>
              </w:rPr>
              <w:t>Veiviržėnų</w:t>
            </w:r>
            <w:proofErr w:type="spellEnd"/>
            <w:r w:rsidRPr="00E6619C">
              <w:rPr>
                <w:sz w:val="22"/>
                <w:szCs w:val="22"/>
              </w:rPr>
              <w:t xml:space="preserve"> sen.</w:t>
            </w:r>
            <w:r w:rsidR="00D7412D" w:rsidRPr="00E6619C">
              <w:rPr>
                <w:sz w:val="22"/>
                <w:szCs w:val="22"/>
              </w:rPr>
              <w:t xml:space="preserve"> – </w:t>
            </w:r>
            <w:r w:rsidRPr="00E6619C">
              <w:rPr>
                <w:sz w:val="22"/>
                <w:szCs w:val="22"/>
              </w:rPr>
              <w:t>5</w:t>
            </w:r>
          </w:p>
          <w:p w14:paraId="30514B42" w14:textId="71F1F4CC" w:rsidR="002226EC" w:rsidRPr="00E6619C" w:rsidRDefault="002226EC" w:rsidP="00D7412D">
            <w:pPr>
              <w:spacing w:line="276" w:lineRule="auto"/>
              <w:rPr>
                <w:sz w:val="22"/>
                <w:szCs w:val="22"/>
              </w:rPr>
            </w:pPr>
            <w:r w:rsidRPr="00E6619C">
              <w:rPr>
                <w:sz w:val="22"/>
                <w:szCs w:val="22"/>
              </w:rPr>
              <w:t>Kretingalės sen.</w:t>
            </w:r>
            <w:r w:rsidR="00D7412D" w:rsidRPr="00E6619C">
              <w:rPr>
                <w:sz w:val="22"/>
                <w:szCs w:val="22"/>
              </w:rPr>
              <w:t xml:space="preserve"> – </w:t>
            </w:r>
            <w:r w:rsidRPr="00E6619C">
              <w:rPr>
                <w:sz w:val="22"/>
                <w:szCs w:val="22"/>
              </w:rPr>
              <w:t>1</w:t>
            </w:r>
          </w:p>
          <w:p w14:paraId="0BE8393E" w14:textId="27FB49C8" w:rsidR="002226EC" w:rsidRPr="00E6619C" w:rsidRDefault="002226EC" w:rsidP="00D7412D">
            <w:pPr>
              <w:spacing w:line="276" w:lineRule="auto"/>
              <w:jc w:val="both"/>
              <w:rPr>
                <w:sz w:val="22"/>
                <w:szCs w:val="22"/>
              </w:rPr>
            </w:pPr>
          </w:p>
        </w:tc>
      </w:tr>
      <w:tr w:rsidR="002226EC" w:rsidRPr="00E6619C" w14:paraId="49ADA249" w14:textId="77777777" w:rsidTr="00E6619C">
        <w:tc>
          <w:tcPr>
            <w:tcW w:w="1030" w:type="pct"/>
            <w:tcBorders>
              <w:top w:val="nil"/>
              <w:left w:val="single" w:sz="4" w:space="0" w:color="auto"/>
              <w:bottom w:val="single" w:sz="4" w:space="0" w:color="auto"/>
              <w:right w:val="single" w:sz="4" w:space="0" w:color="auto"/>
            </w:tcBorders>
            <w:vAlign w:val="center"/>
          </w:tcPr>
          <w:p w14:paraId="30F98E97" w14:textId="3BAD8739" w:rsidR="002226EC" w:rsidRPr="00E6619C" w:rsidRDefault="002226EC" w:rsidP="00E6619C">
            <w:pPr>
              <w:spacing w:line="276" w:lineRule="auto"/>
              <w:rPr>
                <w:sz w:val="22"/>
                <w:szCs w:val="22"/>
              </w:rPr>
            </w:pPr>
            <w:r w:rsidRPr="00E6619C">
              <w:rPr>
                <w:color w:val="000000"/>
                <w:sz w:val="22"/>
                <w:szCs w:val="22"/>
                <w:lang w:eastAsia="lt-LT"/>
              </w:rPr>
              <w:t xml:space="preserve">Kretingos r. sav. </w:t>
            </w:r>
          </w:p>
        </w:tc>
        <w:tc>
          <w:tcPr>
            <w:tcW w:w="1151" w:type="pct"/>
          </w:tcPr>
          <w:p w14:paraId="70E01616" w14:textId="59FCF05D" w:rsidR="002226EC" w:rsidRPr="00E6619C" w:rsidRDefault="002226EC" w:rsidP="00D7412D">
            <w:pPr>
              <w:spacing w:line="276" w:lineRule="auto"/>
              <w:jc w:val="both"/>
              <w:rPr>
                <w:sz w:val="22"/>
                <w:szCs w:val="22"/>
              </w:rPr>
            </w:pPr>
            <w:r w:rsidRPr="00E6619C">
              <w:rPr>
                <w:sz w:val="22"/>
                <w:szCs w:val="22"/>
              </w:rPr>
              <w:t xml:space="preserve">Kretingos m. – 48 </w:t>
            </w:r>
          </w:p>
        </w:tc>
        <w:tc>
          <w:tcPr>
            <w:tcW w:w="1347" w:type="pct"/>
          </w:tcPr>
          <w:p w14:paraId="1B6415E4" w14:textId="69829E1A" w:rsidR="002226EC" w:rsidRPr="00E6619C" w:rsidRDefault="002226EC" w:rsidP="00D7412D">
            <w:pPr>
              <w:spacing w:line="276" w:lineRule="auto"/>
              <w:jc w:val="both"/>
              <w:rPr>
                <w:sz w:val="22"/>
                <w:szCs w:val="22"/>
              </w:rPr>
            </w:pPr>
            <w:r w:rsidRPr="00E6619C">
              <w:rPr>
                <w:sz w:val="22"/>
                <w:szCs w:val="22"/>
              </w:rPr>
              <w:t>Salant</w:t>
            </w:r>
            <w:r w:rsidR="00D7412D" w:rsidRPr="00E6619C">
              <w:rPr>
                <w:sz w:val="22"/>
                <w:szCs w:val="22"/>
              </w:rPr>
              <w:t>ų mstl. – 7</w:t>
            </w:r>
          </w:p>
          <w:p w14:paraId="5FBC4506" w14:textId="27AA139A" w:rsidR="002226EC" w:rsidRPr="00E6619C" w:rsidRDefault="002226EC" w:rsidP="00D7412D">
            <w:pPr>
              <w:spacing w:line="276" w:lineRule="auto"/>
              <w:jc w:val="both"/>
              <w:rPr>
                <w:sz w:val="22"/>
                <w:szCs w:val="22"/>
              </w:rPr>
            </w:pPr>
            <w:r w:rsidRPr="00E6619C">
              <w:rPr>
                <w:sz w:val="22"/>
                <w:szCs w:val="22"/>
              </w:rPr>
              <w:t>Kartenos mstl</w:t>
            </w:r>
            <w:r w:rsidR="00D7412D" w:rsidRPr="00E6619C">
              <w:rPr>
                <w:sz w:val="22"/>
                <w:szCs w:val="22"/>
              </w:rPr>
              <w:t>. – 4</w:t>
            </w:r>
          </w:p>
        </w:tc>
        <w:tc>
          <w:tcPr>
            <w:tcW w:w="1472" w:type="pct"/>
          </w:tcPr>
          <w:p w14:paraId="101EDD5B" w14:textId="04B72419" w:rsidR="00D7412D" w:rsidRPr="00E6619C" w:rsidRDefault="002226EC" w:rsidP="00D7412D">
            <w:pPr>
              <w:pStyle w:val="ListParagraph"/>
              <w:spacing w:after="0"/>
              <w:ind w:left="0"/>
              <w:rPr>
                <w:rFonts w:ascii="Times New Roman" w:hAnsi="Times New Roman" w:cs="Times New Roman"/>
              </w:rPr>
            </w:pPr>
            <w:proofErr w:type="spellStart"/>
            <w:r w:rsidRPr="00E6619C">
              <w:rPr>
                <w:rFonts w:ascii="Times New Roman" w:hAnsi="Times New Roman" w:cs="Times New Roman"/>
              </w:rPr>
              <w:t>Laukžemės</w:t>
            </w:r>
            <w:proofErr w:type="spellEnd"/>
            <w:r w:rsidRPr="00E6619C">
              <w:rPr>
                <w:rFonts w:ascii="Times New Roman" w:hAnsi="Times New Roman" w:cs="Times New Roman"/>
              </w:rPr>
              <w:t xml:space="preserve"> k.</w:t>
            </w:r>
            <w:r w:rsidR="00D7412D" w:rsidRPr="00E6619C">
              <w:rPr>
                <w:rFonts w:ascii="Times New Roman" w:hAnsi="Times New Roman" w:cs="Times New Roman"/>
              </w:rPr>
              <w:t xml:space="preserve"> – 1</w:t>
            </w:r>
          </w:p>
          <w:p w14:paraId="6E6FA451" w14:textId="77777777" w:rsidR="00D7412D" w:rsidRPr="00E6619C" w:rsidRDefault="002226EC" w:rsidP="00D7412D">
            <w:pPr>
              <w:pStyle w:val="ListParagraph"/>
              <w:spacing w:after="0"/>
              <w:ind w:left="0"/>
              <w:rPr>
                <w:rFonts w:ascii="Times New Roman" w:hAnsi="Times New Roman" w:cs="Times New Roman"/>
              </w:rPr>
            </w:pPr>
            <w:r w:rsidRPr="00E6619C">
              <w:rPr>
                <w:rFonts w:ascii="Times New Roman" w:hAnsi="Times New Roman" w:cs="Times New Roman"/>
              </w:rPr>
              <w:t>Budrių k.</w:t>
            </w:r>
            <w:r w:rsidR="00D7412D" w:rsidRPr="00E6619C">
              <w:rPr>
                <w:rFonts w:ascii="Times New Roman" w:hAnsi="Times New Roman" w:cs="Times New Roman"/>
              </w:rPr>
              <w:t xml:space="preserve"> – 2</w:t>
            </w:r>
          </w:p>
          <w:p w14:paraId="5896EB3E" w14:textId="77777777" w:rsidR="00D7412D" w:rsidRPr="00E6619C" w:rsidRDefault="002226EC" w:rsidP="00D7412D">
            <w:pPr>
              <w:pStyle w:val="ListParagraph"/>
              <w:spacing w:after="0"/>
              <w:ind w:left="0"/>
              <w:rPr>
                <w:rFonts w:ascii="Times New Roman" w:hAnsi="Times New Roman" w:cs="Times New Roman"/>
              </w:rPr>
            </w:pPr>
            <w:proofErr w:type="spellStart"/>
            <w:r w:rsidRPr="00E6619C">
              <w:rPr>
                <w:rFonts w:ascii="Times New Roman" w:hAnsi="Times New Roman" w:cs="Times New Roman"/>
              </w:rPr>
              <w:t>Dupulčių</w:t>
            </w:r>
            <w:proofErr w:type="spellEnd"/>
            <w:r w:rsidRPr="00E6619C">
              <w:rPr>
                <w:rFonts w:ascii="Times New Roman" w:hAnsi="Times New Roman" w:cs="Times New Roman"/>
              </w:rPr>
              <w:t xml:space="preserve"> k.</w:t>
            </w:r>
            <w:r w:rsidR="00D7412D" w:rsidRPr="00E6619C">
              <w:rPr>
                <w:rFonts w:ascii="Times New Roman" w:hAnsi="Times New Roman" w:cs="Times New Roman"/>
              </w:rPr>
              <w:t xml:space="preserve"> – 1</w:t>
            </w:r>
          </w:p>
          <w:p w14:paraId="3B190D8E" w14:textId="77777777" w:rsidR="00D7412D" w:rsidRPr="00E6619C" w:rsidRDefault="002226EC" w:rsidP="00D7412D">
            <w:pPr>
              <w:pStyle w:val="ListParagraph"/>
              <w:spacing w:after="0"/>
              <w:ind w:left="0"/>
              <w:rPr>
                <w:rFonts w:ascii="Times New Roman" w:hAnsi="Times New Roman" w:cs="Times New Roman"/>
              </w:rPr>
            </w:pPr>
            <w:r w:rsidRPr="00E6619C">
              <w:rPr>
                <w:rFonts w:ascii="Times New Roman" w:hAnsi="Times New Roman" w:cs="Times New Roman"/>
              </w:rPr>
              <w:t>Lubių k.</w:t>
            </w:r>
            <w:r w:rsidR="00D7412D" w:rsidRPr="00E6619C">
              <w:rPr>
                <w:rFonts w:ascii="Times New Roman" w:hAnsi="Times New Roman" w:cs="Times New Roman"/>
              </w:rPr>
              <w:t xml:space="preserve"> – 2</w:t>
            </w:r>
          </w:p>
          <w:p w14:paraId="54B0DAE9" w14:textId="703BA440" w:rsidR="002226EC" w:rsidRPr="00E6619C" w:rsidRDefault="002226EC" w:rsidP="00D7412D">
            <w:pPr>
              <w:pStyle w:val="ListParagraph"/>
              <w:spacing w:after="0"/>
              <w:ind w:left="0"/>
              <w:rPr>
                <w:rFonts w:ascii="Times New Roman" w:hAnsi="Times New Roman" w:cs="Times New Roman"/>
              </w:rPr>
            </w:pPr>
            <w:r w:rsidRPr="00E6619C">
              <w:rPr>
                <w:rFonts w:ascii="Times New Roman" w:hAnsi="Times New Roman" w:cs="Times New Roman"/>
              </w:rPr>
              <w:t>Vydmantų k.</w:t>
            </w:r>
            <w:r w:rsidR="00D7412D" w:rsidRPr="00E6619C">
              <w:rPr>
                <w:rFonts w:ascii="Times New Roman" w:hAnsi="Times New Roman" w:cs="Times New Roman"/>
              </w:rPr>
              <w:t xml:space="preserve"> – 1</w:t>
            </w:r>
          </w:p>
        </w:tc>
      </w:tr>
      <w:tr w:rsidR="002226EC" w:rsidRPr="00E6619C" w14:paraId="2C7A004B" w14:textId="77777777" w:rsidTr="00E6619C">
        <w:tc>
          <w:tcPr>
            <w:tcW w:w="1030" w:type="pct"/>
            <w:tcBorders>
              <w:top w:val="nil"/>
              <w:left w:val="single" w:sz="4" w:space="0" w:color="auto"/>
              <w:bottom w:val="single" w:sz="4" w:space="0" w:color="auto"/>
              <w:right w:val="single" w:sz="4" w:space="0" w:color="auto"/>
            </w:tcBorders>
            <w:vAlign w:val="center"/>
          </w:tcPr>
          <w:p w14:paraId="25379646" w14:textId="0B2963C9" w:rsidR="002226EC" w:rsidRPr="00E6619C" w:rsidRDefault="002226EC" w:rsidP="00E6619C">
            <w:pPr>
              <w:spacing w:line="276" w:lineRule="auto"/>
              <w:rPr>
                <w:sz w:val="22"/>
                <w:szCs w:val="22"/>
              </w:rPr>
            </w:pPr>
            <w:r w:rsidRPr="00E6619C">
              <w:rPr>
                <w:color w:val="000000"/>
                <w:sz w:val="22"/>
                <w:szCs w:val="22"/>
                <w:lang w:eastAsia="lt-LT"/>
              </w:rPr>
              <w:t xml:space="preserve">Neringos sav. </w:t>
            </w:r>
          </w:p>
        </w:tc>
        <w:tc>
          <w:tcPr>
            <w:tcW w:w="1151" w:type="pct"/>
          </w:tcPr>
          <w:p w14:paraId="633ED821" w14:textId="3C84ADA0" w:rsidR="00D7412D" w:rsidRPr="00E6619C" w:rsidRDefault="002226EC" w:rsidP="00D7412D">
            <w:pPr>
              <w:spacing w:line="276" w:lineRule="auto"/>
              <w:jc w:val="both"/>
              <w:rPr>
                <w:sz w:val="22"/>
                <w:szCs w:val="22"/>
              </w:rPr>
            </w:pPr>
            <w:r w:rsidRPr="00E6619C">
              <w:rPr>
                <w:sz w:val="22"/>
                <w:szCs w:val="22"/>
              </w:rPr>
              <w:t>Neringoje – 15</w:t>
            </w:r>
            <w:r w:rsidR="005279E7" w:rsidRPr="00E6619C">
              <w:rPr>
                <w:sz w:val="22"/>
                <w:szCs w:val="22"/>
              </w:rPr>
              <w:t>,</w:t>
            </w:r>
            <w:r w:rsidRPr="00E6619C">
              <w:rPr>
                <w:sz w:val="22"/>
                <w:szCs w:val="22"/>
              </w:rPr>
              <w:t xml:space="preserve"> </w:t>
            </w:r>
          </w:p>
          <w:p w14:paraId="799F0D10" w14:textId="579DFEA5" w:rsidR="002226EC" w:rsidRPr="00E6619C" w:rsidRDefault="002226EC" w:rsidP="00D7412D">
            <w:pPr>
              <w:spacing w:line="276" w:lineRule="auto"/>
              <w:jc w:val="both"/>
              <w:rPr>
                <w:sz w:val="22"/>
                <w:szCs w:val="22"/>
              </w:rPr>
            </w:pPr>
            <w:r w:rsidRPr="00E6619C">
              <w:rPr>
                <w:sz w:val="22"/>
                <w:szCs w:val="22"/>
              </w:rPr>
              <w:t>iš jų Nidoje – 12</w:t>
            </w:r>
          </w:p>
          <w:p w14:paraId="608CC768" w14:textId="13211950" w:rsidR="002226EC" w:rsidRPr="00E6619C" w:rsidRDefault="002226EC" w:rsidP="00D7412D">
            <w:pPr>
              <w:spacing w:line="276" w:lineRule="auto"/>
              <w:jc w:val="both"/>
              <w:rPr>
                <w:sz w:val="22"/>
                <w:szCs w:val="22"/>
              </w:rPr>
            </w:pPr>
            <w:r w:rsidRPr="00E6619C">
              <w:rPr>
                <w:sz w:val="22"/>
                <w:szCs w:val="22"/>
              </w:rPr>
              <w:t xml:space="preserve">Juodkrantėje </w:t>
            </w:r>
            <w:r w:rsidR="00D7412D" w:rsidRPr="00E6619C">
              <w:rPr>
                <w:sz w:val="22"/>
                <w:szCs w:val="22"/>
              </w:rPr>
              <w:t>–</w:t>
            </w:r>
            <w:r w:rsidRPr="00E6619C">
              <w:rPr>
                <w:sz w:val="22"/>
                <w:szCs w:val="22"/>
              </w:rPr>
              <w:t xml:space="preserve"> 4</w:t>
            </w:r>
          </w:p>
        </w:tc>
        <w:tc>
          <w:tcPr>
            <w:tcW w:w="1347" w:type="pct"/>
          </w:tcPr>
          <w:p w14:paraId="13CAC1AB" w14:textId="67BBB874" w:rsidR="002226EC" w:rsidRPr="00E6619C" w:rsidRDefault="002226EC" w:rsidP="00D7412D">
            <w:pPr>
              <w:spacing w:line="276" w:lineRule="auto"/>
              <w:jc w:val="both"/>
              <w:rPr>
                <w:sz w:val="22"/>
                <w:szCs w:val="22"/>
              </w:rPr>
            </w:pPr>
            <w:r w:rsidRPr="00E6619C">
              <w:rPr>
                <w:sz w:val="22"/>
                <w:szCs w:val="22"/>
              </w:rPr>
              <w:t>-</w:t>
            </w:r>
          </w:p>
        </w:tc>
        <w:tc>
          <w:tcPr>
            <w:tcW w:w="1472" w:type="pct"/>
          </w:tcPr>
          <w:p w14:paraId="64746B46" w14:textId="27A02A3C" w:rsidR="002226EC" w:rsidRPr="00E6619C" w:rsidRDefault="002226EC" w:rsidP="00D7412D">
            <w:pPr>
              <w:spacing w:line="276" w:lineRule="auto"/>
              <w:jc w:val="both"/>
              <w:rPr>
                <w:sz w:val="22"/>
                <w:szCs w:val="22"/>
              </w:rPr>
            </w:pPr>
            <w:r w:rsidRPr="00E6619C">
              <w:rPr>
                <w:sz w:val="22"/>
                <w:szCs w:val="22"/>
              </w:rPr>
              <w:t>-</w:t>
            </w:r>
          </w:p>
        </w:tc>
      </w:tr>
      <w:tr w:rsidR="002226EC" w:rsidRPr="00E6619C" w14:paraId="4A27F6DB" w14:textId="77777777" w:rsidTr="00E6619C">
        <w:tc>
          <w:tcPr>
            <w:tcW w:w="1030" w:type="pct"/>
            <w:tcBorders>
              <w:top w:val="nil"/>
              <w:left w:val="single" w:sz="4" w:space="0" w:color="auto"/>
              <w:bottom w:val="single" w:sz="4" w:space="0" w:color="auto"/>
              <w:right w:val="single" w:sz="4" w:space="0" w:color="auto"/>
            </w:tcBorders>
            <w:vAlign w:val="center"/>
          </w:tcPr>
          <w:p w14:paraId="5F6A0C38" w14:textId="4DE5DF4D" w:rsidR="002226EC" w:rsidRPr="00E6619C" w:rsidRDefault="002226EC" w:rsidP="00E6619C">
            <w:pPr>
              <w:spacing w:line="276" w:lineRule="auto"/>
              <w:rPr>
                <w:sz w:val="22"/>
                <w:szCs w:val="22"/>
              </w:rPr>
            </w:pPr>
            <w:r w:rsidRPr="00E6619C">
              <w:rPr>
                <w:color w:val="000000"/>
                <w:sz w:val="22"/>
                <w:szCs w:val="22"/>
                <w:lang w:eastAsia="lt-LT"/>
              </w:rPr>
              <w:t>Palangos m. sav.</w:t>
            </w:r>
          </w:p>
        </w:tc>
        <w:tc>
          <w:tcPr>
            <w:tcW w:w="1151" w:type="pct"/>
          </w:tcPr>
          <w:p w14:paraId="6BC62765" w14:textId="77777777" w:rsidR="005279E7" w:rsidRPr="00E6619C" w:rsidRDefault="002226EC" w:rsidP="00D7412D">
            <w:pPr>
              <w:spacing w:line="276" w:lineRule="auto"/>
              <w:jc w:val="both"/>
              <w:rPr>
                <w:sz w:val="22"/>
                <w:szCs w:val="22"/>
              </w:rPr>
            </w:pPr>
            <w:r w:rsidRPr="00E6619C">
              <w:rPr>
                <w:sz w:val="22"/>
                <w:szCs w:val="22"/>
              </w:rPr>
              <w:t xml:space="preserve">45, iš jų </w:t>
            </w:r>
          </w:p>
          <w:p w14:paraId="0263AB6C" w14:textId="0E77A6A9" w:rsidR="002226EC" w:rsidRPr="00E6619C" w:rsidRDefault="002226EC" w:rsidP="005279E7">
            <w:pPr>
              <w:spacing w:line="276" w:lineRule="auto"/>
              <w:rPr>
                <w:sz w:val="22"/>
                <w:szCs w:val="22"/>
              </w:rPr>
            </w:pPr>
            <w:r w:rsidRPr="00E6619C">
              <w:rPr>
                <w:sz w:val="22"/>
                <w:szCs w:val="22"/>
              </w:rPr>
              <w:t xml:space="preserve">Palangoje – 42 Šventojoje </w:t>
            </w:r>
            <w:r w:rsidR="00C35E31" w:rsidRPr="00E6619C">
              <w:rPr>
                <w:sz w:val="22"/>
                <w:szCs w:val="22"/>
              </w:rPr>
              <w:t xml:space="preserve">– </w:t>
            </w:r>
            <w:r w:rsidRPr="00E6619C">
              <w:rPr>
                <w:sz w:val="22"/>
                <w:szCs w:val="22"/>
              </w:rPr>
              <w:t>3</w:t>
            </w:r>
          </w:p>
        </w:tc>
        <w:tc>
          <w:tcPr>
            <w:tcW w:w="1347" w:type="pct"/>
          </w:tcPr>
          <w:p w14:paraId="44B3F100" w14:textId="671DB91A" w:rsidR="002226EC" w:rsidRPr="00E6619C" w:rsidRDefault="002226EC" w:rsidP="00D7412D">
            <w:pPr>
              <w:spacing w:line="276" w:lineRule="auto"/>
              <w:jc w:val="both"/>
              <w:rPr>
                <w:sz w:val="22"/>
                <w:szCs w:val="22"/>
              </w:rPr>
            </w:pPr>
            <w:r w:rsidRPr="00E6619C">
              <w:rPr>
                <w:sz w:val="22"/>
                <w:szCs w:val="22"/>
              </w:rPr>
              <w:t>-</w:t>
            </w:r>
          </w:p>
        </w:tc>
        <w:tc>
          <w:tcPr>
            <w:tcW w:w="1472" w:type="pct"/>
          </w:tcPr>
          <w:p w14:paraId="463171A2" w14:textId="7A530703" w:rsidR="002226EC" w:rsidRPr="00E6619C" w:rsidRDefault="002226EC" w:rsidP="00D7412D">
            <w:pPr>
              <w:spacing w:line="276" w:lineRule="auto"/>
              <w:jc w:val="both"/>
              <w:rPr>
                <w:sz w:val="22"/>
                <w:szCs w:val="22"/>
              </w:rPr>
            </w:pPr>
            <w:r w:rsidRPr="00E6619C">
              <w:rPr>
                <w:sz w:val="22"/>
                <w:szCs w:val="22"/>
              </w:rPr>
              <w:t>-</w:t>
            </w:r>
          </w:p>
        </w:tc>
      </w:tr>
      <w:tr w:rsidR="002226EC" w:rsidRPr="00E6619C" w14:paraId="4CAA9FF5" w14:textId="77777777" w:rsidTr="00E6619C">
        <w:tc>
          <w:tcPr>
            <w:tcW w:w="1030" w:type="pct"/>
            <w:tcBorders>
              <w:top w:val="nil"/>
              <w:left w:val="single" w:sz="4" w:space="0" w:color="auto"/>
              <w:bottom w:val="single" w:sz="4" w:space="0" w:color="auto"/>
              <w:right w:val="single" w:sz="4" w:space="0" w:color="auto"/>
            </w:tcBorders>
            <w:vAlign w:val="center"/>
          </w:tcPr>
          <w:p w14:paraId="7A3615D5" w14:textId="06B4592E" w:rsidR="002226EC" w:rsidRPr="00E6619C" w:rsidRDefault="002226EC" w:rsidP="00E6619C">
            <w:pPr>
              <w:spacing w:line="276" w:lineRule="auto"/>
              <w:rPr>
                <w:sz w:val="22"/>
                <w:szCs w:val="22"/>
              </w:rPr>
            </w:pPr>
            <w:r w:rsidRPr="00E6619C">
              <w:rPr>
                <w:color w:val="000000"/>
                <w:sz w:val="22"/>
                <w:szCs w:val="22"/>
                <w:lang w:eastAsia="lt-LT"/>
              </w:rPr>
              <w:t xml:space="preserve">Skuodo r. sav. </w:t>
            </w:r>
          </w:p>
        </w:tc>
        <w:tc>
          <w:tcPr>
            <w:tcW w:w="1151" w:type="pct"/>
          </w:tcPr>
          <w:p w14:paraId="07F08A43" w14:textId="3B73F0BC" w:rsidR="002226EC" w:rsidRPr="00E6619C" w:rsidRDefault="002226EC" w:rsidP="00D7412D">
            <w:pPr>
              <w:spacing w:line="276" w:lineRule="auto"/>
              <w:jc w:val="both"/>
              <w:rPr>
                <w:sz w:val="22"/>
                <w:szCs w:val="22"/>
              </w:rPr>
            </w:pPr>
            <w:r w:rsidRPr="00E6619C">
              <w:rPr>
                <w:sz w:val="22"/>
                <w:szCs w:val="22"/>
              </w:rPr>
              <w:t xml:space="preserve">Skuodo m. </w:t>
            </w:r>
            <w:r w:rsidR="00D7412D" w:rsidRPr="00E6619C">
              <w:rPr>
                <w:sz w:val="22"/>
                <w:szCs w:val="22"/>
              </w:rPr>
              <w:t>–</w:t>
            </w:r>
            <w:r w:rsidRPr="00E6619C">
              <w:rPr>
                <w:sz w:val="22"/>
                <w:szCs w:val="22"/>
              </w:rPr>
              <w:t xml:space="preserve"> 52</w:t>
            </w:r>
          </w:p>
        </w:tc>
        <w:tc>
          <w:tcPr>
            <w:tcW w:w="1347" w:type="pct"/>
          </w:tcPr>
          <w:p w14:paraId="31F4E5D0" w14:textId="41E99E3E" w:rsidR="002226EC" w:rsidRPr="00E6619C" w:rsidRDefault="002226EC" w:rsidP="00D7412D">
            <w:pPr>
              <w:spacing w:line="276" w:lineRule="auto"/>
              <w:jc w:val="both"/>
              <w:rPr>
                <w:sz w:val="22"/>
                <w:szCs w:val="22"/>
              </w:rPr>
            </w:pPr>
            <w:r w:rsidRPr="00E6619C">
              <w:rPr>
                <w:sz w:val="22"/>
                <w:szCs w:val="22"/>
              </w:rPr>
              <w:t>-</w:t>
            </w:r>
          </w:p>
        </w:tc>
        <w:tc>
          <w:tcPr>
            <w:tcW w:w="1472" w:type="pct"/>
          </w:tcPr>
          <w:p w14:paraId="1B211C41" w14:textId="3A687755" w:rsidR="002226EC" w:rsidRPr="00E6619C" w:rsidRDefault="002226EC" w:rsidP="00D7412D">
            <w:pPr>
              <w:spacing w:line="276" w:lineRule="auto"/>
              <w:jc w:val="both"/>
              <w:rPr>
                <w:sz w:val="22"/>
                <w:szCs w:val="22"/>
              </w:rPr>
            </w:pPr>
            <w:r w:rsidRPr="00E6619C">
              <w:rPr>
                <w:sz w:val="22"/>
                <w:szCs w:val="22"/>
              </w:rPr>
              <w:t>-</w:t>
            </w:r>
          </w:p>
        </w:tc>
      </w:tr>
      <w:tr w:rsidR="002226EC" w:rsidRPr="00E6619C" w14:paraId="181200F7" w14:textId="77777777" w:rsidTr="00E6619C">
        <w:tc>
          <w:tcPr>
            <w:tcW w:w="1030" w:type="pct"/>
            <w:tcBorders>
              <w:top w:val="nil"/>
              <w:left w:val="single" w:sz="4" w:space="0" w:color="auto"/>
              <w:bottom w:val="single" w:sz="4" w:space="0" w:color="auto"/>
              <w:right w:val="single" w:sz="4" w:space="0" w:color="auto"/>
            </w:tcBorders>
            <w:vAlign w:val="center"/>
          </w:tcPr>
          <w:p w14:paraId="4E4C73B1" w14:textId="15667B4E" w:rsidR="002226EC" w:rsidRPr="00E6619C" w:rsidRDefault="002226EC" w:rsidP="00E6619C">
            <w:pPr>
              <w:spacing w:line="276" w:lineRule="auto"/>
              <w:rPr>
                <w:color w:val="000000"/>
                <w:sz w:val="22"/>
                <w:szCs w:val="22"/>
                <w:lang w:eastAsia="lt-LT"/>
              </w:rPr>
            </w:pPr>
            <w:r w:rsidRPr="00E6619C">
              <w:rPr>
                <w:color w:val="000000"/>
                <w:sz w:val="22"/>
                <w:szCs w:val="22"/>
                <w:lang w:eastAsia="lt-LT"/>
              </w:rPr>
              <w:t>Šilutės r. sav.</w:t>
            </w:r>
          </w:p>
        </w:tc>
        <w:tc>
          <w:tcPr>
            <w:tcW w:w="1151" w:type="pct"/>
          </w:tcPr>
          <w:p w14:paraId="65FF3C91" w14:textId="2ADAFAD5" w:rsidR="002226EC" w:rsidRPr="00E6619C" w:rsidRDefault="00D7412D" w:rsidP="00D7412D">
            <w:pPr>
              <w:spacing w:line="276" w:lineRule="auto"/>
              <w:jc w:val="both"/>
              <w:rPr>
                <w:sz w:val="22"/>
                <w:szCs w:val="22"/>
              </w:rPr>
            </w:pPr>
            <w:r w:rsidRPr="00E6619C">
              <w:rPr>
                <w:sz w:val="22"/>
                <w:szCs w:val="22"/>
              </w:rPr>
              <w:t xml:space="preserve">Šilutės m. – </w:t>
            </w:r>
            <w:r w:rsidR="002226EC" w:rsidRPr="00E6619C">
              <w:rPr>
                <w:sz w:val="22"/>
                <w:szCs w:val="22"/>
              </w:rPr>
              <w:t>108</w:t>
            </w:r>
          </w:p>
        </w:tc>
        <w:tc>
          <w:tcPr>
            <w:tcW w:w="1347" w:type="pct"/>
          </w:tcPr>
          <w:p w14:paraId="68B0F0C1" w14:textId="533F37ED" w:rsidR="002226EC" w:rsidRPr="00E6619C" w:rsidRDefault="002226EC" w:rsidP="00D7412D">
            <w:pPr>
              <w:spacing w:line="276" w:lineRule="auto"/>
              <w:jc w:val="both"/>
              <w:rPr>
                <w:sz w:val="22"/>
                <w:szCs w:val="22"/>
              </w:rPr>
            </w:pPr>
            <w:r w:rsidRPr="00E6619C">
              <w:rPr>
                <w:sz w:val="22"/>
                <w:szCs w:val="22"/>
              </w:rPr>
              <w:t>Juknaiči</w:t>
            </w:r>
            <w:r w:rsidR="00D7412D" w:rsidRPr="00E6619C">
              <w:rPr>
                <w:sz w:val="22"/>
                <w:szCs w:val="22"/>
              </w:rPr>
              <w:t xml:space="preserve">ų mstl. </w:t>
            </w:r>
            <w:r w:rsidRPr="00E6619C">
              <w:rPr>
                <w:sz w:val="22"/>
                <w:szCs w:val="22"/>
              </w:rPr>
              <w:t>–</w:t>
            </w:r>
            <w:r w:rsidR="00D7412D" w:rsidRPr="00E6619C">
              <w:rPr>
                <w:sz w:val="22"/>
                <w:szCs w:val="22"/>
              </w:rPr>
              <w:t xml:space="preserve"> </w:t>
            </w:r>
            <w:r w:rsidRPr="00E6619C">
              <w:rPr>
                <w:sz w:val="22"/>
                <w:szCs w:val="22"/>
              </w:rPr>
              <w:t>6</w:t>
            </w:r>
          </w:p>
          <w:p w14:paraId="67110BE7" w14:textId="6821545D" w:rsidR="002226EC" w:rsidRPr="00E6619C" w:rsidRDefault="002226EC" w:rsidP="00D7412D">
            <w:pPr>
              <w:spacing w:line="276" w:lineRule="auto"/>
              <w:jc w:val="both"/>
              <w:rPr>
                <w:sz w:val="22"/>
                <w:szCs w:val="22"/>
              </w:rPr>
            </w:pPr>
            <w:r w:rsidRPr="00E6619C">
              <w:rPr>
                <w:sz w:val="22"/>
                <w:szCs w:val="22"/>
              </w:rPr>
              <w:t>Saug</w:t>
            </w:r>
            <w:r w:rsidR="00D7412D" w:rsidRPr="00E6619C">
              <w:rPr>
                <w:sz w:val="22"/>
                <w:szCs w:val="22"/>
              </w:rPr>
              <w:t xml:space="preserve">ų mstl. </w:t>
            </w:r>
            <w:r w:rsidRPr="00E6619C">
              <w:rPr>
                <w:sz w:val="22"/>
                <w:szCs w:val="22"/>
              </w:rPr>
              <w:t>–</w:t>
            </w:r>
            <w:r w:rsidR="00D7412D" w:rsidRPr="00E6619C">
              <w:rPr>
                <w:sz w:val="22"/>
                <w:szCs w:val="22"/>
              </w:rPr>
              <w:t xml:space="preserve"> </w:t>
            </w:r>
            <w:r w:rsidRPr="00E6619C">
              <w:rPr>
                <w:sz w:val="22"/>
                <w:szCs w:val="22"/>
              </w:rPr>
              <w:t>1</w:t>
            </w:r>
          </w:p>
          <w:p w14:paraId="14029D6C" w14:textId="65B1AA91" w:rsidR="002226EC" w:rsidRPr="00E6619C" w:rsidRDefault="002226EC" w:rsidP="00D7412D">
            <w:pPr>
              <w:spacing w:line="276" w:lineRule="auto"/>
              <w:jc w:val="both"/>
              <w:rPr>
                <w:sz w:val="22"/>
                <w:szCs w:val="22"/>
              </w:rPr>
            </w:pPr>
            <w:proofErr w:type="spellStart"/>
            <w:r w:rsidRPr="00E6619C">
              <w:rPr>
                <w:sz w:val="22"/>
                <w:szCs w:val="22"/>
              </w:rPr>
              <w:t>Usėn</w:t>
            </w:r>
            <w:r w:rsidR="00D7412D" w:rsidRPr="00E6619C">
              <w:rPr>
                <w:sz w:val="22"/>
                <w:szCs w:val="22"/>
              </w:rPr>
              <w:t>ų</w:t>
            </w:r>
            <w:proofErr w:type="spellEnd"/>
            <w:r w:rsidR="00D7412D" w:rsidRPr="00E6619C">
              <w:rPr>
                <w:sz w:val="22"/>
                <w:szCs w:val="22"/>
              </w:rPr>
              <w:t xml:space="preserve"> mstl. </w:t>
            </w:r>
            <w:r w:rsidRPr="00E6619C">
              <w:rPr>
                <w:sz w:val="22"/>
                <w:szCs w:val="22"/>
              </w:rPr>
              <w:t>–3</w:t>
            </w:r>
          </w:p>
          <w:p w14:paraId="435DFF6B" w14:textId="005DF9D7" w:rsidR="002226EC" w:rsidRPr="00E6619C" w:rsidRDefault="002226EC" w:rsidP="00D7412D">
            <w:pPr>
              <w:spacing w:line="276" w:lineRule="auto"/>
              <w:jc w:val="both"/>
              <w:rPr>
                <w:sz w:val="22"/>
                <w:szCs w:val="22"/>
              </w:rPr>
            </w:pPr>
            <w:r w:rsidRPr="00E6619C">
              <w:rPr>
                <w:sz w:val="22"/>
                <w:szCs w:val="22"/>
              </w:rPr>
              <w:t>Ž. Naumies</w:t>
            </w:r>
            <w:r w:rsidR="00D7412D" w:rsidRPr="00E6619C">
              <w:rPr>
                <w:sz w:val="22"/>
                <w:szCs w:val="22"/>
              </w:rPr>
              <w:t xml:space="preserve">čio mstl. </w:t>
            </w:r>
            <w:r w:rsidRPr="00E6619C">
              <w:rPr>
                <w:sz w:val="22"/>
                <w:szCs w:val="22"/>
              </w:rPr>
              <w:t>–</w:t>
            </w:r>
            <w:r w:rsidR="00D7412D" w:rsidRPr="00E6619C">
              <w:rPr>
                <w:sz w:val="22"/>
                <w:szCs w:val="22"/>
              </w:rPr>
              <w:t xml:space="preserve"> </w:t>
            </w:r>
            <w:r w:rsidRPr="00E6619C">
              <w:rPr>
                <w:sz w:val="22"/>
                <w:szCs w:val="22"/>
              </w:rPr>
              <w:t>6</w:t>
            </w:r>
          </w:p>
          <w:p w14:paraId="081C74C8" w14:textId="0F593C40" w:rsidR="002226EC" w:rsidRPr="00E6619C" w:rsidRDefault="002226EC" w:rsidP="00D7412D">
            <w:pPr>
              <w:spacing w:line="276" w:lineRule="auto"/>
              <w:jc w:val="both"/>
              <w:rPr>
                <w:sz w:val="22"/>
                <w:szCs w:val="22"/>
              </w:rPr>
            </w:pPr>
            <w:r w:rsidRPr="00E6619C">
              <w:rPr>
                <w:sz w:val="22"/>
                <w:szCs w:val="22"/>
              </w:rPr>
              <w:t>Vainut</w:t>
            </w:r>
            <w:r w:rsidR="00D7412D" w:rsidRPr="00E6619C">
              <w:rPr>
                <w:sz w:val="22"/>
                <w:szCs w:val="22"/>
              </w:rPr>
              <w:t xml:space="preserve">o mstl. </w:t>
            </w:r>
            <w:r w:rsidRPr="00E6619C">
              <w:rPr>
                <w:sz w:val="22"/>
                <w:szCs w:val="22"/>
              </w:rPr>
              <w:t>–</w:t>
            </w:r>
            <w:r w:rsidR="00D7412D" w:rsidRPr="00E6619C">
              <w:rPr>
                <w:sz w:val="22"/>
                <w:szCs w:val="22"/>
              </w:rPr>
              <w:t xml:space="preserve"> </w:t>
            </w:r>
            <w:r w:rsidRPr="00E6619C">
              <w:rPr>
                <w:sz w:val="22"/>
                <w:szCs w:val="22"/>
              </w:rPr>
              <w:t>1</w:t>
            </w:r>
          </w:p>
          <w:p w14:paraId="0BC37CC4" w14:textId="23C673E7" w:rsidR="002226EC" w:rsidRPr="00E6619C" w:rsidRDefault="002226EC" w:rsidP="00D7412D">
            <w:pPr>
              <w:spacing w:line="276" w:lineRule="auto"/>
              <w:jc w:val="both"/>
              <w:rPr>
                <w:sz w:val="22"/>
                <w:szCs w:val="22"/>
              </w:rPr>
            </w:pPr>
            <w:r w:rsidRPr="00E6619C">
              <w:rPr>
                <w:sz w:val="22"/>
                <w:szCs w:val="22"/>
              </w:rPr>
              <w:t>Rusnė</w:t>
            </w:r>
            <w:r w:rsidR="00D7412D" w:rsidRPr="00E6619C">
              <w:rPr>
                <w:sz w:val="22"/>
                <w:szCs w:val="22"/>
              </w:rPr>
              <w:t xml:space="preserve">s mstl. </w:t>
            </w:r>
            <w:r w:rsidRPr="00E6619C">
              <w:rPr>
                <w:sz w:val="22"/>
                <w:szCs w:val="22"/>
              </w:rPr>
              <w:t>–</w:t>
            </w:r>
            <w:r w:rsidR="00D7412D" w:rsidRPr="00E6619C">
              <w:rPr>
                <w:sz w:val="22"/>
                <w:szCs w:val="22"/>
              </w:rPr>
              <w:t xml:space="preserve"> </w:t>
            </w:r>
            <w:r w:rsidRPr="00E6619C">
              <w:rPr>
                <w:sz w:val="22"/>
                <w:szCs w:val="22"/>
              </w:rPr>
              <w:t>3</w:t>
            </w:r>
          </w:p>
        </w:tc>
        <w:tc>
          <w:tcPr>
            <w:tcW w:w="1472" w:type="pct"/>
          </w:tcPr>
          <w:p w14:paraId="39916B7C" w14:textId="7A864C79" w:rsidR="002226EC" w:rsidRPr="00E6619C" w:rsidRDefault="002226EC" w:rsidP="00D7412D">
            <w:pPr>
              <w:spacing w:line="276" w:lineRule="auto"/>
              <w:jc w:val="both"/>
              <w:rPr>
                <w:sz w:val="22"/>
                <w:szCs w:val="22"/>
              </w:rPr>
            </w:pPr>
            <w:r w:rsidRPr="00E6619C">
              <w:rPr>
                <w:sz w:val="22"/>
                <w:szCs w:val="22"/>
              </w:rPr>
              <w:t>Traksėdži</w:t>
            </w:r>
            <w:r w:rsidR="00D7412D" w:rsidRPr="00E6619C">
              <w:rPr>
                <w:sz w:val="22"/>
                <w:szCs w:val="22"/>
              </w:rPr>
              <w:t xml:space="preserve">ų k. </w:t>
            </w:r>
            <w:r w:rsidRPr="00E6619C">
              <w:rPr>
                <w:sz w:val="22"/>
                <w:szCs w:val="22"/>
              </w:rPr>
              <w:t>–</w:t>
            </w:r>
            <w:r w:rsidR="00D7412D" w:rsidRPr="00E6619C">
              <w:rPr>
                <w:sz w:val="22"/>
                <w:szCs w:val="22"/>
              </w:rPr>
              <w:t xml:space="preserve"> </w:t>
            </w:r>
            <w:r w:rsidRPr="00E6619C">
              <w:rPr>
                <w:sz w:val="22"/>
                <w:szCs w:val="22"/>
              </w:rPr>
              <w:t>8</w:t>
            </w:r>
          </w:p>
          <w:p w14:paraId="1AD53A55" w14:textId="2FBCD6B9" w:rsidR="002226EC" w:rsidRPr="00E6619C" w:rsidRDefault="002226EC" w:rsidP="00D7412D">
            <w:pPr>
              <w:spacing w:line="276" w:lineRule="auto"/>
              <w:jc w:val="both"/>
              <w:rPr>
                <w:sz w:val="22"/>
                <w:szCs w:val="22"/>
              </w:rPr>
            </w:pPr>
            <w:r w:rsidRPr="00E6619C">
              <w:rPr>
                <w:sz w:val="22"/>
                <w:szCs w:val="22"/>
              </w:rPr>
              <w:t>Pagryni</w:t>
            </w:r>
            <w:r w:rsidR="00D7412D" w:rsidRPr="00E6619C">
              <w:rPr>
                <w:sz w:val="22"/>
                <w:szCs w:val="22"/>
              </w:rPr>
              <w:t xml:space="preserve">ų k. </w:t>
            </w:r>
            <w:r w:rsidRPr="00E6619C">
              <w:rPr>
                <w:sz w:val="22"/>
                <w:szCs w:val="22"/>
              </w:rPr>
              <w:t>–</w:t>
            </w:r>
            <w:r w:rsidR="00D7412D" w:rsidRPr="00E6619C">
              <w:rPr>
                <w:sz w:val="22"/>
                <w:szCs w:val="22"/>
              </w:rPr>
              <w:t xml:space="preserve"> </w:t>
            </w:r>
            <w:r w:rsidRPr="00E6619C">
              <w:rPr>
                <w:sz w:val="22"/>
                <w:szCs w:val="22"/>
              </w:rPr>
              <w:t>3</w:t>
            </w:r>
          </w:p>
          <w:p w14:paraId="659628DE" w14:textId="6D3FDA48" w:rsidR="002226EC" w:rsidRPr="00E6619C" w:rsidRDefault="002226EC" w:rsidP="00D7412D">
            <w:pPr>
              <w:spacing w:line="276" w:lineRule="auto"/>
              <w:jc w:val="both"/>
              <w:rPr>
                <w:sz w:val="22"/>
                <w:szCs w:val="22"/>
              </w:rPr>
            </w:pPr>
            <w:r w:rsidRPr="00E6619C">
              <w:rPr>
                <w:sz w:val="22"/>
                <w:szCs w:val="22"/>
              </w:rPr>
              <w:t>Macik</w:t>
            </w:r>
            <w:r w:rsidR="00D7412D" w:rsidRPr="00E6619C">
              <w:rPr>
                <w:sz w:val="22"/>
                <w:szCs w:val="22"/>
              </w:rPr>
              <w:t xml:space="preserve">ų k. </w:t>
            </w:r>
            <w:r w:rsidRPr="00E6619C">
              <w:rPr>
                <w:sz w:val="22"/>
                <w:szCs w:val="22"/>
              </w:rPr>
              <w:t>–2</w:t>
            </w:r>
          </w:p>
        </w:tc>
      </w:tr>
    </w:tbl>
    <w:p w14:paraId="25C0C046" w14:textId="739E87C7" w:rsidR="00EB6FB5" w:rsidRDefault="00EB6FB5" w:rsidP="002F3838">
      <w:pPr>
        <w:spacing w:before="120" w:line="276" w:lineRule="auto"/>
        <w:ind w:firstLine="851"/>
        <w:jc w:val="both"/>
        <w:rPr>
          <w:szCs w:val="24"/>
          <w:lang w:eastAsia="lt-LT"/>
        </w:rPr>
      </w:pPr>
      <w:r w:rsidRPr="00F83A5D">
        <w:rPr>
          <w:szCs w:val="24"/>
        </w:rPr>
        <w:lastRenderedPageBreak/>
        <w:t>Eilėse soc</w:t>
      </w:r>
      <w:r w:rsidR="008A5BDC">
        <w:rPr>
          <w:szCs w:val="24"/>
        </w:rPr>
        <w:t>ialinio</w:t>
      </w:r>
      <w:r w:rsidRPr="00F83A5D">
        <w:rPr>
          <w:szCs w:val="24"/>
        </w:rPr>
        <w:t xml:space="preserve"> būsto prašantys asmenys regione laukia vidutiniškai </w:t>
      </w:r>
      <w:r w:rsidR="00FE16F9">
        <w:rPr>
          <w:szCs w:val="24"/>
        </w:rPr>
        <w:t>6,</w:t>
      </w:r>
      <w:r w:rsidR="00FE16F9" w:rsidRPr="00FE16F9">
        <w:rPr>
          <w:szCs w:val="24"/>
        </w:rPr>
        <w:t>8</w:t>
      </w:r>
      <w:r w:rsidRPr="00FE16F9">
        <w:rPr>
          <w:szCs w:val="24"/>
        </w:rPr>
        <w:t xml:space="preserve"> metų,</w:t>
      </w:r>
      <w:r w:rsidRPr="00F83A5D">
        <w:rPr>
          <w:szCs w:val="24"/>
        </w:rPr>
        <w:t xml:space="preserve"> tačiau yra laukiančių net nuo 2006 m.</w:t>
      </w:r>
      <w:r>
        <w:rPr>
          <w:szCs w:val="24"/>
        </w:rPr>
        <w:t xml:space="preserve"> </w:t>
      </w:r>
      <w:r w:rsidR="00CB2F51">
        <w:rPr>
          <w:szCs w:val="24"/>
        </w:rPr>
        <w:t>(</w:t>
      </w:r>
      <w:r>
        <w:rPr>
          <w:szCs w:val="24"/>
        </w:rPr>
        <w:t>Kretingos r. sav.).</w:t>
      </w:r>
      <w:r w:rsidRPr="00F83A5D">
        <w:rPr>
          <w:szCs w:val="24"/>
        </w:rPr>
        <w:t xml:space="preserve"> </w:t>
      </w:r>
      <w:r w:rsidR="0089346A">
        <w:rPr>
          <w:szCs w:val="24"/>
        </w:rPr>
        <w:t>Vidutinė s</w:t>
      </w:r>
      <w:r>
        <w:rPr>
          <w:szCs w:val="24"/>
          <w:lang w:eastAsia="lt-LT"/>
        </w:rPr>
        <w:t>oc</w:t>
      </w:r>
      <w:r w:rsidR="008A5BDC">
        <w:rPr>
          <w:szCs w:val="24"/>
          <w:lang w:eastAsia="lt-LT"/>
        </w:rPr>
        <w:t>ialinio</w:t>
      </w:r>
      <w:r>
        <w:rPr>
          <w:szCs w:val="24"/>
          <w:lang w:eastAsia="lt-LT"/>
        </w:rPr>
        <w:t xml:space="preserve"> būsto laukimo trukmė</w:t>
      </w:r>
      <w:r w:rsidR="007D47E5">
        <w:rPr>
          <w:szCs w:val="24"/>
          <w:lang w:eastAsia="lt-LT"/>
        </w:rPr>
        <w:t xml:space="preserve"> </w:t>
      </w:r>
      <w:r>
        <w:rPr>
          <w:szCs w:val="24"/>
          <w:lang w:eastAsia="lt-LT"/>
        </w:rPr>
        <w:t>2018</w:t>
      </w:r>
      <w:r w:rsidR="007D47E5">
        <w:rPr>
          <w:szCs w:val="24"/>
          <w:lang w:eastAsia="lt-LT"/>
        </w:rPr>
        <w:t>–</w:t>
      </w:r>
      <w:r>
        <w:rPr>
          <w:szCs w:val="24"/>
          <w:lang w:eastAsia="lt-LT"/>
        </w:rPr>
        <w:t>2022 m. laikotarpiu nuosekliai mažėjo Klaipėdos m. sav.</w:t>
      </w:r>
      <w:r w:rsidR="00CF79BD">
        <w:rPr>
          <w:szCs w:val="24"/>
          <w:lang w:eastAsia="lt-LT"/>
        </w:rPr>
        <w:t xml:space="preserve"> (nuo 8,0 iki 5,5 m.)</w:t>
      </w:r>
      <w:r>
        <w:rPr>
          <w:szCs w:val="24"/>
          <w:lang w:eastAsia="lt-LT"/>
        </w:rPr>
        <w:t>, Klaipėdos r. sav.</w:t>
      </w:r>
      <w:r w:rsidR="00CF79BD">
        <w:rPr>
          <w:szCs w:val="24"/>
          <w:lang w:eastAsia="lt-LT"/>
        </w:rPr>
        <w:t xml:space="preserve"> (nuo 9,5 iki 8,8 m.)</w:t>
      </w:r>
      <w:r>
        <w:rPr>
          <w:szCs w:val="24"/>
          <w:lang w:eastAsia="lt-LT"/>
        </w:rPr>
        <w:t xml:space="preserve"> ir Skuodo r. sav. </w:t>
      </w:r>
      <w:r w:rsidR="00193ED5">
        <w:rPr>
          <w:szCs w:val="24"/>
          <w:lang w:eastAsia="lt-LT"/>
        </w:rPr>
        <w:t xml:space="preserve">(nuo 4,4 iki 3,0 m.). </w:t>
      </w:r>
      <w:r>
        <w:rPr>
          <w:szCs w:val="24"/>
          <w:lang w:eastAsia="lt-LT"/>
        </w:rPr>
        <w:t>Tuo tarpu</w:t>
      </w:r>
      <w:r w:rsidR="00CF79BD">
        <w:rPr>
          <w:szCs w:val="24"/>
          <w:lang w:eastAsia="lt-LT"/>
        </w:rPr>
        <w:t xml:space="preserve"> Kretingos r. sav. </w:t>
      </w:r>
      <w:r w:rsidR="00193ED5">
        <w:rPr>
          <w:szCs w:val="24"/>
          <w:lang w:eastAsia="lt-LT"/>
        </w:rPr>
        <w:t xml:space="preserve">(nuo 6,3 iki 6,7 m.) </w:t>
      </w:r>
      <w:r w:rsidR="00CF79BD">
        <w:rPr>
          <w:szCs w:val="24"/>
          <w:lang w:eastAsia="lt-LT"/>
        </w:rPr>
        <w:t>ir</w:t>
      </w:r>
      <w:r>
        <w:rPr>
          <w:szCs w:val="24"/>
          <w:lang w:eastAsia="lt-LT"/>
        </w:rPr>
        <w:t xml:space="preserve"> Palangos m. sav. </w:t>
      </w:r>
      <w:r w:rsidR="0089346A">
        <w:rPr>
          <w:szCs w:val="24"/>
          <w:lang w:eastAsia="lt-LT"/>
        </w:rPr>
        <w:t>vidutinė soc</w:t>
      </w:r>
      <w:r w:rsidR="007D47E5">
        <w:rPr>
          <w:szCs w:val="24"/>
          <w:lang w:eastAsia="lt-LT"/>
        </w:rPr>
        <w:t>ialinio</w:t>
      </w:r>
      <w:r w:rsidR="0089346A">
        <w:rPr>
          <w:szCs w:val="24"/>
          <w:lang w:eastAsia="lt-LT"/>
        </w:rPr>
        <w:t xml:space="preserve"> būsto </w:t>
      </w:r>
      <w:r>
        <w:rPr>
          <w:szCs w:val="24"/>
          <w:lang w:eastAsia="lt-LT"/>
        </w:rPr>
        <w:t>laukimo trukmė nežymiai augo</w:t>
      </w:r>
      <w:r w:rsidR="007D47E5">
        <w:rPr>
          <w:szCs w:val="24"/>
          <w:lang w:eastAsia="lt-LT"/>
        </w:rPr>
        <w:t xml:space="preserve"> </w:t>
      </w:r>
      <w:r w:rsidR="0089346A">
        <w:rPr>
          <w:szCs w:val="24"/>
          <w:lang w:eastAsia="lt-LT"/>
        </w:rPr>
        <w:t>(nuo 6,3 iki 6,8 m.)</w:t>
      </w:r>
      <w:r>
        <w:rPr>
          <w:szCs w:val="24"/>
          <w:lang w:eastAsia="lt-LT"/>
        </w:rPr>
        <w:t>. Pastaraisiais</w:t>
      </w:r>
      <w:r w:rsidR="007D47E5">
        <w:rPr>
          <w:szCs w:val="24"/>
          <w:lang w:eastAsia="lt-LT"/>
        </w:rPr>
        <w:t>,</w:t>
      </w:r>
      <w:r>
        <w:rPr>
          <w:szCs w:val="24"/>
          <w:lang w:eastAsia="lt-LT"/>
        </w:rPr>
        <w:t xml:space="preserve"> 2022</w:t>
      </w:r>
      <w:r w:rsidR="007D47E5">
        <w:rPr>
          <w:szCs w:val="24"/>
          <w:lang w:eastAsia="lt-LT"/>
        </w:rPr>
        <w:t>,</w:t>
      </w:r>
      <w:r>
        <w:rPr>
          <w:szCs w:val="24"/>
          <w:lang w:eastAsia="lt-LT"/>
        </w:rPr>
        <w:t xml:space="preserve"> m</w:t>
      </w:r>
      <w:r w:rsidR="007D47E5">
        <w:rPr>
          <w:szCs w:val="24"/>
          <w:lang w:eastAsia="lt-LT"/>
        </w:rPr>
        <w:t>etais</w:t>
      </w:r>
      <w:r>
        <w:rPr>
          <w:szCs w:val="24"/>
          <w:lang w:eastAsia="lt-LT"/>
        </w:rPr>
        <w:t xml:space="preserve"> ilgiausiai soc</w:t>
      </w:r>
      <w:r w:rsidR="007D47E5">
        <w:rPr>
          <w:szCs w:val="24"/>
          <w:lang w:eastAsia="lt-LT"/>
        </w:rPr>
        <w:t>ialinio</w:t>
      </w:r>
      <w:r>
        <w:rPr>
          <w:szCs w:val="24"/>
          <w:lang w:eastAsia="lt-LT"/>
        </w:rPr>
        <w:t xml:space="preserve"> būsto eilėje te</w:t>
      </w:r>
      <w:r w:rsidR="00CF79BD">
        <w:rPr>
          <w:szCs w:val="24"/>
          <w:lang w:eastAsia="lt-LT"/>
        </w:rPr>
        <w:t>ko</w:t>
      </w:r>
      <w:r>
        <w:rPr>
          <w:szCs w:val="24"/>
          <w:lang w:eastAsia="lt-LT"/>
        </w:rPr>
        <w:t xml:space="preserve"> laukti </w:t>
      </w:r>
      <w:r w:rsidR="00CF79BD">
        <w:rPr>
          <w:szCs w:val="24"/>
        </w:rPr>
        <w:t xml:space="preserve">Neringos sav. ir </w:t>
      </w:r>
      <w:r>
        <w:rPr>
          <w:szCs w:val="24"/>
          <w:lang w:eastAsia="lt-LT"/>
        </w:rPr>
        <w:t>Klaipėdos r. sav. (</w:t>
      </w:r>
      <w:r w:rsidR="00B32FA2">
        <w:rPr>
          <w:szCs w:val="24"/>
        </w:rPr>
        <w:t xml:space="preserve">vidutinė laukimo trukmė atitinkamai 12,5 m. ir </w:t>
      </w:r>
      <w:r>
        <w:rPr>
          <w:szCs w:val="24"/>
          <w:lang w:eastAsia="lt-LT"/>
        </w:rPr>
        <w:t>8,8 m.)</w:t>
      </w:r>
      <w:r w:rsidR="00CF79BD">
        <w:rPr>
          <w:szCs w:val="24"/>
          <w:lang w:eastAsia="lt-LT"/>
        </w:rPr>
        <w:t xml:space="preserve">, </w:t>
      </w:r>
      <w:r>
        <w:rPr>
          <w:szCs w:val="24"/>
          <w:lang w:eastAsia="lt-LT"/>
        </w:rPr>
        <w:t>trumpiausiai – Skuodo r. sav. ir Šilutės r. sav. (</w:t>
      </w:r>
      <w:r w:rsidR="00B32FA2">
        <w:rPr>
          <w:szCs w:val="24"/>
          <w:lang w:eastAsia="lt-LT"/>
        </w:rPr>
        <w:t xml:space="preserve">vidutinė laukimo trukmė atitinkamai 3,0 m. ir </w:t>
      </w:r>
      <w:r>
        <w:rPr>
          <w:szCs w:val="24"/>
          <w:lang w:eastAsia="lt-LT"/>
        </w:rPr>
        <w:t>4,4 m.).</w:t>
      </w:r>
      <w:r w:rsidR="00B32FA2">
        <w:rPr>
          <w:szCs w:val="24"/>
          <w:lang w:eastAsia="lt-LT"/>
        </w:rPr>
        <w:t xml:space="preserve"> </w:t>
      </w:r>
    </w:p>
    <w:p w14:paraId="6E9D1698" w14:textId="53A0F5E1" w:rsidR="00EB6FB5" w:rsidRDefault="00EB6FB5" w:rsidP="00D94A84">
      <w:pPr>
        <w:spacing w:line="276" w:lineRule="auto"/>
        <w:ind w:firstLine="851"/>
        <w:jc w:val="both"/>
        <w:rPr>
          <w:szCs w:val="24"/>
          <w:lang w:eastAsia="lt-LT"/>
        </w:rPr>
      </w:pPr>
      <w:r>
        <w:rPr>
          <w:szCs w:val="24"/>
          <w:lang w:eastAsia="lt-LT"/>
        </w:rPr>
        <w:t xml:space="preserve">Pagal Lietuvos Respublikos paramos būstui įsigyti ar išsinuomoti </w:t>
      </w:r>
      <w:r w:rsidRPr="0067483A">
        <w:rPr>
          <w:szCs w:val="24"/>
          <w:lang w:eastAsia="lt-LT"/>
        </w:rPr>
        <w:t>įstatymą</w:t>
      </w:r>
      <w:r>
        <w:rPr>
          <w:szCs w:val="24"/>
          <w:lang w:eastAsia="lt-LT"/>
        </w:rPr>
        <w:t xml:space="preserve"> </w:t>
      </w:r>
      <w:r w:rsidR="00855ABB">
        <w:rPr>
          <w:szCs w:val="24"/>
          <w:lang w:eastAsia="lt-LT"/>
        </w:rPr>
        <w:t xml:space="preserve">(toliau – Įstatymas) </w:t>
      </w:r>
      <w:r>
        <w:rPr>
          <w:szCs w:val="24"/>
          <w:lang w:eastAsia="lt-LT"/>
        </w:rPr>
        <w:t>nuo 2024 m. sausio 1 d. asmenų ir šeimų, įrašytų į asmenų ir šeimų, turinčių teisę į socialinio būsto nuomą, sąrašą, socialinio būsto nuomos laukimo (buvimo šiame sąraše) laikotarpis negali būti ilgesnis kaip 5 metai, o nuo 2026 m. sausio 1 d. negali būti ilgesnis kaip 3 metai. Šiuo metu įstatyme nustatytą</w:t>
      </w:r>
      <w:r w:rsidR="00EF19B3">
        <w:rPr>
          <w:szCs w:val="24"/>
          <w:lang w:eastAsia="lt-LT"/>
        </w:rPr>
        <w:t xml:space="preserve"> </w:t>
      </w:r>
      <w:r>
        <w:rPr>
          <w:szCs w:val="24"/>
          <w:lang w:eastAsia="lt-LT"/>
        </w:rPr>
        <w:t xml:space="preserve">normatyvą regione </w:t>
      </w:r>
      <w:r w:rsidR="008915D9">
        <w:rPr>
          <w:szCs w:val="24"/>
          <w:lang w:eastAsia="lt-LT"/>
        </w:rPr>
        <w:t>pagal vidutinę soc</w:t>
      </w:r>
      <w:r w:rsidR="00EF19B3">
        <w:rPr>
          <w:szCs w:val="24"/>
          <w:lang w:eastAsia="lt-LT"/>
        </w:rPr>
        <w:t xml:space="preserve">ialinio </w:t>
      </w:r>
      <w:r w:rsidR="008915D9">
        <w:rPr>
          <w:szCs w:val="24"/>
          <w:lang w:eastAsia="lt-LT"/>
        </w:rPr>
        <w:t xml:space="preserve">būsto laukimo trukmę </w:t>
      </w:r>
      <w:r w:rsidR="00EF19B3">
        <w:rPr>
          <w:szCs w:val="24"/>
          <w:lang w:eastAsia="lt-LT"/>
        </w:rPr>
        <w:t>atitiktų</w:t>
      </w:r>
      <w:r>
        <w:rPr>
          <w:szCs w:val="24"/>
          <w:lang w:eastAsia="lt-LT"/>
        </w:rPr>
        <w:t xml:space="preserve"> tik Skuodo r. sav. ir Šilutės r. sav. </w:t>
      </w:r>
      <w:r w:rsidR="008915D9">
        <w:rPr>
          <w:szCs w:val="24"/>
          <w:lang w:eastAsia="lt-LT"/>
        </w:rPr>
        <w:t>Tačiau ir šiose savivaldybėse yra nemažai asmenų, laukiančių soc</w:t>
      </w:r>
      <w:r w:rsidR="00EF19B3">
        <w:rPr>
          <w:szCs w:val="24"/>
          <w:lang w:eastAsia="lt-LT"/>
        </w:rPr>
        <w:t>ialinio</w:t>
      </w:r>
      <w:r w:rsidR="008915D9">
        <w:rPr>
          <w:szCs w:val="24"/>
          <w:lang w:eastAsia="lt-LT"/>
        </w:rPr>
        <w:t xml:space="preserve"> būsto eilėse ilgiau kaip 5 metus. </w:t>
      </w:r>
      <w:r>
        <w:rPr>
          <w:szCs w:val="24"/>
          <w:lang w:eastAsia="lt-LT"/>
        </w:rPr>
        <w:t xml:space="preserve">Klaipėdos m. sav. normatyvas </w:t>
      </w:r>
      <w:r w:rsidR="008915D9" w:rsidRPr="008915D9">
        <w:rPr>
          <w:szCs w:val="24"/>
          <w:lang w:eastAsia="lt-LT"/>
        </w:rPr>
        <w:t>pagal vidutinę soc</w:t>
      </w:r>
      <w:r w:rsidR="002C4325">
        <w:rPr>
          <w:szCs w:val="24"/>
          <w:lang w:eastAsia="lt-LT"/>
        </w:rPr>
        <w:t>ialinio</w:t>
      </w:r>
      <w:r w:rsidR="008915D9" w:rsidRPr="008915D9">
        <w:rPr>
          <w:szCs w:val="24"/>
          <w:lang w:eastAsia="lt-LT"/>
        </w:rPr>
        <w:t xml:space="preserve"> būsto laukimo trukmę </w:t>
      </w:r>
      <w:r>
        <w:rPr>
          <w:szCs w:val="24"/>
          <w:lang w:eastAsia="lt-LT"/>
        </w:rPr>
        <w:t xml:space="preserve">būtų viršijamas nežymiai, tuo tarpu </w:t>
      </w:r>
      <w:r w:rsidR="00193ED5">
        <w:rPr>
          <w:szCs w:val="24"/>
          <w:lang w:eastAsia="lt-LT"/>
        </w:rPr>
        <w:t xml:space="preserve">Neringos sav., </w:t>
      </w:r>
      <w:r>
        <w:rPr>
          <w:szCs w:val="24"/>
          <w:lang w:eastAsia="lt-LT"/>
        </w:rPr>
        <w:t xml:space="preserve">Klaipėdos r. sav. ir Palangos m. sav. normatyvas būtų viršijamas atitinkamai </w:t>
      </w:r>
      <w:r w:rsidR="00193ED5">
        <w:rPr>
          <w:szCs w:val="24"/>
          <w:lang w:eastAsia="lt-LT"/>
        </w:rPr>
        <w:t xml:space="preserve">7,5, </w:t>
      </w:r>
      <w:r>
        <w:rPr>
          <w:szCs w:val="24"/>
          <w:lang w:eastAsia="lt-LT"/>
        </w:rPr>
        <w:t xml:space="preserve">3,8 ir 1,8 m. </w:t>
      </w:r>
    </w:p>
    <w:p w14:paraId="34D9F732" w14:textId="77777777" w:rsidR="0094314A" w:rsidRDefault="0094314A" w:rsidP="00D94A84">
      <w:pPr>
        <w:spacing w:after="120"/>
        <w:ind w:firstLine="851"/>
        <w:jc w:val="both"/>
      </w:pPr>
      <w:r>
        <w:t>2017 m., 2018 m. ir 2019 m. asmenų (šeimų), laukiančių socialinio būsto nuomos, skaičius išliko stabilus, nes Įstatyme nustatytomis paramos būstui priemonėmis pavyko tik sustabdyti eilių augimą, bet ne jas sumažinti.</w:t>
      </w:r>
    </w:p>
    <w:p w14:paraId="6FD50DD2" w14:textId="6CD58F49" w:rsidR="009F3891" w:rsidRDefault="009F3891" w:rsidP="00D94A84">
      <w:pPr>
        <w:spacing w:after="120" w:line="276" w:lineRule="auto"/>
        <w:jc w:val="center"/>
        <w:rPr>
          <w:b/>
          <w:bCs/>
          <w:i/>
          <w:iCs/>
        </w:rPr>
      </w:pPr>
      <w:bookmarkStart w:id="3" w:name="_Hlk136420512"/>
      <w:r>
        <w:rPr>
          <w:b/>
          <w:bCs/>
          <w:i/>
          <w:iCs/>
          <w:noProof/>
        </w:rPr>
        <w:drawing>
          <wp:inline distT="0" distB="0" distL="0" distR="0" wp14:anchorId="0C01F710" wp14:editId="6EE59505">
            <wp:extent cx="4706182" cy="2828925"/>
            <wp:effectExtent l="0" t="0" r="0" b="0"/>
            <wp:docPr id="6846400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7284" cy="2841610"/>
                    </a:xfrm>
                    <a:prstGeom prst="rect">
                      <a:avLst/>
                    </a:prstGeom>
                    <a:noFill/>
                  </pic:spPr>
                </pic:pic>
              </a:graphicData>
            </a:graphic>
          </wp:inline>
        </w:drawing>
      </w:r>
    </w:p>
    <w:bookmarkEnd w:id="3"/>
    <w:p w14:paraId="64DE66C9" w14:textId="07DC3CDD" w:rsidR="009F3891" w:rsidRPr="00483B5E" w:rsidRDefault="00483B5E" w:rsidP="00483B5E">
      <w:pPr>
        <w:pStyle w:val="Caption"/>
        <w:spacing w:after="0"/>
        <w:jc w:val="center"/>
        <w:rPr>
          <w:i w:val="0"/>
          <w:iCs w:val="0"/>
          <w:color w:val="auto"/>
          <w:sz w:val="22"/>
          <w:szCs w:val="22"/>
          <w:lang w:eastAsia="lt-LT"/>
        </w:rPr>
      </w:pPr>
      <w:r w:rsidRPr="00483B5E">
        <w:rPr>
          <w:b/>
          <w:bCs/>
          <w:i w:val="0"/>
          <w:iCs w:val="0"/>
          <w:color w:val="auto"/>
          <w:sz w:val="22"/>
          <w:szCs w:val="22"/>
        </w:rPr>
        <w:fldChar w:fldCharType="begin"/>
      </w:r>
      <w:r w:rsidRPr="00483B5E">
        <w:rPr>
          <w:b/>
          <w:bCs/>
          <w:i w:val="0"/>
          <w:iCs w:val="0"/>
          <w:color w:val="auto"/>
          <w:sz w:val="22"/>
          <w:szCs w:val="22"/>
        </w:rPr>
        <w:instrText xml:space="preserve"> SEQ pav. \* ARABIC </w:instrText>
      </w:r>
      <w:r w:rsidRPr="00483B5E">
        <w:rPr>
          <w:b/>
          <w:bCs/>
          <w:i w:val="0"/>
          <w:iCs w:val="0"/>
          <w:color w:val="auto"/>
          <w:sz w:val="22"/>
          <w:szCs w:val="22"/>
        </w:rPr>
        <w:fldChar w:fldCharType="separate"/>
      </w:r>
      <w:r w:rsidR="002C0C00">
        <w:rPr>
          <w:b/>
          <w:bCs/>
          <w:i w:val="0"/>
          <w:iCs w:val="0"/>
          <w:noProof/>
          <w:color w:val="auto"/>
          <w:sz w:val="22"/>
          <w:szCs w:val="22"/>
        </w:rPr>
        <w:t>3</w:t>
      </w:r>
      <w:r w:rsidRPr="00483B5E">
        <w:rPr>
          <w:b/>
          <w:bCs/>
          <w:i w:val="0"/>
          <w:iCs w:val="0"/>
          <w:color w:val="auto"/>
          <w:sz w:val="22"/>
          <w:szCs w:val="22"/>
        </w:rPr>
        <w:fldChar w:fldCharType="end"/>
      </w:r>
      <w:r w:rsidRPr="00483B5E">
        <w:rPr>
          <w:b/>
          <w:bCs/>
          <w:i w:val="0"/>
          <w:iCs w:val="0"/>
          <w:color w:val="auto"/>
          <w:sz w:val="22"/>
          <w:szCs w:val="22"/>
        </w:rPr>
        <w:t xml:space="preserve"> </w:t>
      </w:r>
      <w:r w:rsidR="009F3891" w:rsidRPr="00483B5E">
        <w:rPr>
          <w:b/>
          <w:bCs/>
          <w:i w:val="0"/>
          <w:iCs w:val="0"/>
          <w:color w:val="auto"/>
          <w:sz w:val="22"/>
          <w:szCs w:val="22"/>
          <w:lang w:eastAsia="lt-LT"/>
        </w:rPr>
        <w:t>pav.</w:t>
      </w:r>
      <w:r w:rsidR="009F3891" w:rsidRPr="00483B5E">
        <w:rPr>
          <w:i w:val="0"/>
          <w:iCs w:val="0"/>
          <w:color w:val="auto"/>
          <w:sz w:val="22"/>
          <w:szCs w:val="22"/>
          <w:lang w:eastAsia="lt-LT"/>
        </w:rPr>
        <w:t xml:space="preserve"> Socialinio būsto laukimo terminai Klaipėdos regione</w:t>
      </w:r>
      <w:r w:rsidR="009F3891" w:rsidRPr="00483B5E">
        <w:rPr>
          <w:rStyle w:val="FootnoteReference"/>
          <w:i w:val="0"/>
          <w:iCs w:val="0"/>
          <w:color w:val="auto"/>
          <w:sz w:val="22"/>
          <w:szCs w:val="22"/>
          <w:lang w:eastAsia="lt-LT"/>
        </w:rPr>
        <w:footnoteReference w:id="5"/>
      </w:r>
    </w:p>
    <w:p w14:paraId="6ADE1D18" w14:textId="01D9D66D" w:rsidR="000F507E" w:rsidRPr="0075141E" w:rsidRDefault="000F507E" w:rsidP="00C662EC">
      <w:pPr>
        <w:spacing w:before="200" w:after="120" w:line="276" w:lineRule="auto"/>
        <w:rPr>
          <w:b/>
          <w:bCs/>
          <w:i/>
          <w:iCs/>
        </w:rPr>
      </w:pPr>
      <w:r w:rsidRPr="0075141E">
        <w:rPr>
          <w:b/>
          <w:bCs/>
          <w:i/>
          <w:iCs/>
        </w:rPr>
        <w:t>Socialinio būsto nuomos praktika</w:t>
      </w:r>
    </w:p>
    <w:p w14:paraId="7123F86E" w14:textId="7AC87F24" w:rsidR="00412614" w:rsidRDefault="00412614" w:rsidP="00D94A84">
      <w:pPr>
        <w:spacing w:line="276" w:lineRule="auto"/>
        <w:ind w:firstLine="851"/>
        <w:jc w:val="both"/>
      </w:pPr>
      <w:r>
        <w:t>Regiono savivaldybėse</w:t>
      </w:r>
      <w:r w:rsidR="00874B55">
        <w:t>,</w:t>
      </w:r>
      <w:r>
        <w:t xml:space="preserve"> priklausomai nuo atsilaisvinusių butų</w:t>
      </w:r>
      <w:r w:rsidR="00874B55">
        <w:t>,</w:t>
      </w:r>
      <w:r>
        <w:t xml:space="preserve"> 2018</w:t>
      </w:r>
      <w:r w:rsidR="00874B55">
        <w:t>–</w:t>
      </w:r>
      <w:r>
        <w:t xml:space="preserve">2022 m. laikotarpiu kasmet išnuomojama vidutiniškai </w:t>
      </w:r>
      <w:r w:rsidR="003535E7">
        <w:t>37</w:t>
      </w:r>
      <w:r w:rsidR="00874B55">
        <w:t>–</w:t>
      </w:r>
      <w:r w:rsidR="003535E7">
        <w:t>79</w:t>
      </w:r>
      <w:r w:rsidRPr="00100555">
        <w:rPr>
          <w:color w:val="FF0000"/>
        </w:rPr>
        <w:t xml:space="preserve"> </w:t>
      </w:r>
      <w:r>
        <w:t>soc</w:t>
      </w:r>
      <w:r w:rsidR="00874B55">
        <w:t>ialiniai</w:t>
      </w:r>
      <w:r>
        <w:t xml:space="preserve"> būst</w:t>
      </w:r>
      <w:r w:rsidR="003535E7">
        <w:t>ai</w:t>
      </w:r>
      <w:r>
        <w:t xml:space="preserve">, iš jų Klaipėdos m. sav. </w:t>
      </w:r>
      <w:r w:rsidR="00874B55">
        <w:t xml:space="preserve">– </w:t>
      </w:r>
      <w:r w:rsidR="00B003BE">
        <w:t>25</w:t>
      </w:r>
      <w:r w:rsidR="00874B55">
        <w:t>–</w:t>
      </w:r>
      <w:r>
        <w:t>44 soc</w:t>
      </w:r>
      <w:r w:rsidR="00874B55">
        <w:t>ialiniai</w:t>
      </w:r>
      <w:r>
        <w:t xml:space="preserve"> būstai, Klaipėdos r. sav. </w:t>
      </w:r>
      <w:r w:rsidR="00874B55">
        <w:t xml:space="preserve">– </w:t>
      </w:r>
      <w:r>
        <w:t xml:space="preserve">2-7 </w:t>
      </w:r>
      <w:r w:rsidR="0075141E">
        <w:t>soc</w:t>
      </w:r>
      <w:r w:rsidR="00874B55">
        <w:t>ialiniai</w:t>
      </w:r>
      <w:r w:rsidR="0075141E">
        <w:t xml:space="preserve"> </w:t>
      </w:r>
      <w:r>
        <w:t xml:space="preserve">būstai, </w:t>
      </w:r>
      <w:r w:rsidR="0075141E">
        <w:t xml:space="preserve">Kretingos r. sav. </w:t>
      </w:r>
      <w:r w:rsidR="00874B55">
        <w:t xml:space="preserve">– </w:t>
      </w:r>
      <w:r w:rsidR="003535E7">
        <w:t>2</w:t>
      </w:r>
      <w:r w:rsidR="00874B55">
        <w:t>–</w:t>
      </w:r>
      <w:r w:rsidR="003535E7">
        <w:t>6</w:t>
      </w:r>
      <w:r w:rsidR="0075141E" w:rsidRPr="00100555">
        <w:rPr>
          <w:color w:val="FF0000"/>
        </w:rPr>
        <w:t xml:space="preserve"> </w:t>
      </w:r>
      <w:r w:rsidR="0075141E">
        <w:t>soc</w:t>
      </w:r>
      <w:r w:rsidR="00874B55">
        <w:t>ialiniai</w:t>
      </w:r>
      <w:r w:rsidR="0075141E">
        <w:t xml:space="preserve"> būstai, Neringos sav. </w:t>
      </w:r>
      <w:r w:rsidR="00874B55">
        <w:t xml:space="preserve">– </w:t>
      </w:r>
      <w:r w:rsidR="0075141E">
        <w:t>0-2 soc</w:t>
      </w:r>
      <w:r w:rsidR="00874B55">
        <w:t>ialiniai</w:t>
      </w:r>
      <w:r w:rsidR="0075141E">
        <w:t xml:space="preserve"> būstai, Palangos m. sav. 1</w:t>
      </w:r>
      <w:r w:rsidR="00874B55">
        <w:t>–</w:t>
      </w:r>
      <w:r w:rsidR="0075141E">
        <w:t>7 soc</w:t>
      </w:r>
      <w:r w:rsidR="00874B55">
        <w:t>ialiniai</w:t>
      </w:r>
      <w:r w:rsidR="0075141E">
        <w:t xml:space="preserve"> būstai, Skuodo r. sav. </w:t>
      </w:r>
      <w:r w:rsidR="00874B55">
        <w:t xml:space="preserve">– </w:t>
      </w:r>
      <w:r w:rsidR="0075141E">
        <w:t>2</w:t>
      </w:r>
      <w:r w:rsidR="00874B55">
        <w:t>–</w:t>
      </w:r>
      <w:r w:rsidR="0075141E">
        <w:t>3 soc</w:t>
      </w:r>
      <w:r w:rsidR="00874B55">
        <w:t>ialiniai</w:t>
      </w:r>
      <w:r w:rsidR="0075141E">
        <w:t xml:space="preserve"> būstai, Šilutės r. sav. </w:t>
      </w:r>
      <w:r w:rsidR="00874B55">
        <w:t xml:space="preserve">– </w:t>
      </w:r>
      <w:r w:rsidR="0075141E">
        <w:t>5</w:t>
      </w:r>
      <w:r w:rsidR="00874B55">
        <w:t>–</w:t>
      </w:r>
      <w:r w:rsidR="0075141E">
        <w:t>10 soc</w:t>
      </w:r>
      <w:r w:rsidR="00874B55">
        <w:t>ialiniai</w:t>
      </w:r>
      <w:r w:rsidR="0075141E">
        <w:t xml:space="preserve"> būstų. </w:t>
      </w:r>
    </w:p>
    <w:p w14:paraId="15DE8DFE" w14:textId="364AA83A" w:rsidR="00100555" w:rsidRDefault="0075141E" w:rsidP="00D94A84">
      <w:pPr>
        <w:spacing w:line="276" w:lineRule="auto"/>
        <w:ind w:firstLine="851"/>
        <w:jc w:val="both"/>
      </w:pPr>
      <w:r>
        <w:lastRenderedPageBreak/>
        <w:t>Iškeldinimų iš soc</w:t>
      </w:r>
      <w:r w:rsidR="00B87E04">
        <w:t>ialinio</w:t>
      </w:r>
      <w:r>
        <w:t xml:space="preserve"> būsto pastaraisiais metais Klaipėdos m. sav. ir Klaipėdos r. sav. nebuvo. Kretingos r. sav. </w:t>
      </w:r>
      <w:r w:rsidR="00EB6FB5">
        <w:t xml:space="preserve">buvo </w:t>
      </w:r>
      <w:r>
        <w:t>iškeldinta dėl padidėjusių pajamų ir turto vertės, nuomos mokesčio nemokėjim</w:t>
      </w:r>
      <w:r w:rsidR="00AE0B1C">
        <w:t>o</w:t>
      </w:r>
      <w:r>
        <w:t>, bausmės atlikim</w:t>
      </w:r>
      <w:r w:rsidR="00AE0B1C">
        <w:t>o</w:t>
      </w:r>
      <w:r>
        <w:t xml:space="preserve"> įkalinimo įstaigose, asmenų išvykim</w:t>
      </w:r>
      <w:r w:rsidR="00AE0B1C">
        <w:t>o</w:t>
      </w:r>
      <w:r>
        <w:t xml:space="preserve"> į globos namus</w:t>
      </w:r>
      <w:r w:rsidR="00AE0B1C">
        <w:t xml:space="preserve">. Neringos sav. 2019 m. asmuo iškeldintas dėl įsiskolinimų už buto nuomą ir komunalines paslaugas. </w:t>
      </w:r>
      <w:r w:rsidR="003F0C78">
        <w:t>Palangos m.</w:t>
      </w:r>
      <w:r w:rsidR="00B87E04">
        <w:t xml:space="preserve"> sav.</w:t>
      </w:r>
      <w:r w:rsidR="003F0C78">
        <w:t xml:space="preserve"> iškeldinta dėl išvykimo gyventi į užsienį, nenutraukus soc</w:t>
      </w:r>
      <w:r w:rsidR="00B87E04">
        <w:t>ialinio</w:t>
      </w:r>
      <w:r w:rsidR="003F0C78">
        <w:t xml:space="preserve"> būsto nuomos sutarčių, ir už įsiskolinimus. Skuodo r. sav. iškeldinta metinėms pajamoms viršijus </w:t>
      </w:r>
      <w:r w:rsidR="003F0C78" w:rsidRPr="0069007B">
        <w:t>paramos būstui įsigyti ar išsinuomoti įstatym</w:t>
      </w:r>
      <w:r w:rsidR="003F0C78">
        <w:t>e nurodytą dydį, taip</w:t>
      </w:r>
      <w:r w:rsidR="00B87E04">
        <w:t xml:space="preserve"> </w:t>
      </w:r>
      <w:r w:rsidR="003F0C78">
        <w:t>pat buvo iškeldinta, asmeniui prišiukšlinus bei apleidus patalpas ir ten negyvenant. Šilutės r. sav. asmenys iškeldinami dėl įsiskolinimų</w:t>
      </w:r>
      <w:r w:rsidR="00EB6FB5">
        <w:t xml:space="preserve"> ir</w:t>
      </w:r>
      <w:r w:rsidR="003F0C78">
        <w:t xml:space="preserve"> triukšmo (trukd</w:t>
      </w:r>
      <w:r w:rsidR="00EB6FB5">
        <w:t>ym</w:t>
      </w:r>
      <w:r w:rsidR="003F0C78">
        <w:t>o kaimynams).</w:t>
      </w:r>
    </w:p>
    <w:p w14:paraId="33BCD5C2" w14:textId="4FD5A41F" w:rsidR="00F610B0" w:rsidRDefault="00100555" w:rsidP="00D94A84">
      <w:pPr>
        <w:spacing w:line="276" w:lineRule="auto"/>
        <w:ind w:firstLine="851"/>
        <w:jc w:val="both"/>
      </w:pPr>
      <w:r>
        <w:t>Iškeldintų iš soc</w:t>
      </w:r>
      <w:r w:rsidR="00B87E04">
        <w:t>ialinio</w:t>
      </w:r>
      <w:r>
        <w:t xml:space="preserve"> būsto ir sugrįžtančių į eiles pastaraisiais metais Klaipėdos regiono savivaldybėse nebuvo, išskyrus Šilutės r. sav., kurioje į soc</w:t>
      </w:r>
      <w:r w:rsidR="0047217F">
        <w:t>ialinio</w:t>
      </w:r>
      <w:r>
        <w:t xml:space="preserve"> būsto laukiančių eiles sugrįžta  vidutiniškai </w:t>
      </w:r>
      <w:r w:rsidR="00F610B0">
        <w:t>2</w:t>
      </w:r>
      <w:r w:rsidR="0047217F">
        <w:t>–</w:t>
      </w:r>
      <w:r w:rsidR="00F610B0">
        <w:t xml:space="preserve">4 </w:t>
      </w:r>
      <w:r w:rsidR="00F610B0" w:rsidRPr="00F610B0">
        <w:t xml:space="preserve">asmenys (per 2022 m. į sąrašą sugrįžo 1 asmuo). </w:t>
      </w:r>
    </w:p>
    <w:p w14:paraId="63CA9337" w14:textId="725F9CC5" w:rsidR="00100555" w:rsidRPr="0003500F" w:rsidRDefault="00D22A18" w:rsidP="00D94A84">
      <w:pPr>
        <w:spacing w:line="276" w:lineRule="auto"/>
        <w:ind w:firstLine="851"/>
        <w:jc w:val="both"/>
        <w:rPr>
          <w:szCs w:val="24"/>
        </w:rPr>
      </w:pPr>
      <w:r w:rsidRPr="00F610B0">
        <w:rPr>
          <w:szCs w:val="24"/>
        </w:rPr>
        <w:t>Vidutinė</w:t>
      </w:r>
      <w:r w:rsidRPr="000725FE">
        <w:rPr>
          <w:szCs w:val="24"/>
        </w:rPr>
        <w:t xml:space="preserve"> savivaldybės socialinio būsto vieno </w:t>
      </w:r>
      <w:r w:rsidR="001E2E72">
        <w:rPr>
          <w:szCs w:val="24"/>
        </w:rPr>
        <w:t>kvadratinio</w:t>
      </w:r>
      <w:r w:rsidRPr="000725FE">
        <w:rPr>
          <w:szCs w:val="24"/>
        </w:rPr>
        <w:t xml:space="preserve"> metro nuomos kaina </w:t>
      </w:r>
      <w:r w:rsidR="0003500F">
        <w:rPr>
          <w:szCs w:val="24"/>
        </w:rPr>
        <w:t>Klaipėdos regione 2022</w:t>
      </w:r>
      <w:r w:rsidR="00464B3B">
        <w:rPr>
          <w:szCs w:val="24"/>
        </w:rPr>
        <w:t> </w:t>
      </w:r>
      <w:r w:rsidR="0003500F">
        <w:rPr>
          <w:szCs w:val="24"/>
        </w:rPr>
        <w:t xml:space="preserve">m. buvo </w:t>
      </w:r>
      <w:r w:rsidR="00530D82">
        <w:rPr>
          <w:szCs w:val="24"/>
        </w:rPr>
        <w:t>10,55</w:t>
      </w:r>
      <w:r w:rsidR="0003500F" w:rsidRPr="000725FE">
        <w:rPr>
          <w:szCs w:val="24"/>
        </w:rPr>
        <w:t xml:space="preserve"> </w:t>
      </w:r>
      <w:r w:rsidR="0003500F" w:rsidRPr="0003500F">
        <w:t>Eur/</w:t>
      </w:r>
      <w:r w:rsidR="001E2E72">
        <w:t>kv. m</w:t>
      </w:r>
      <w:r w:rsidR="0003500F" w:rsidRPr="0003500F">
        <w:t xml:space="preserve"> per metus</w:t>
      </w:r>
      <w:r w:rsidR="0003500F" w:rsidRPr="0003500F">
        <w:rPr>
          <w:szCs w:val="24"/>
        </w:rPr>
        <w:t>.</w:t>
      </w:r>
      <w:r w:rsidR="001E2E72">
        <w:rPr>
          <w:szCs w:val="24"/>
        </w:rPr>
        <w:t xml:space="preserve"> </w:t>
      </w:r>
      <w:r w:rsidR="00530D82">
        <w:rPr>
          <w:szCs w:val="24"/>
        </w:rPr>
        <w:t>Žemiausia soc</w:t>
      </w:r>
      <w:r w:rsidR="001E2E72">
        <w:rPr>
          <w:szCs w:val="24"/>
        </w:rPr>
        <w:t>ialinio</w:t>
      </w:r>
      <w:r w:rsidR="00530D82">
        <w:rPr>
          <w:szCs w:val="24"/>
        </w:rPr>
        <w:t xml:space="preserve"> būsto nuomos kaina buvo </w:t>
      </w:r>
      <w:r w:rsidR="00464B3B">
        <w:rPr>
          <w:szCs w:val="24"/>
        </w:rPr>
        <w:t xml:space="preserve">toliausiai nuo regiono centro esančiose </w:t>
      </w:r>
      <w:r w:rsidR="00530D82">
        <w:rPr>
          <w:szCs w:val="24"/>
        </w:rPr>
        <w:t xml:space="preserve">Šilutės r. sav. </w:t>
      </w:r>
      <w:r w:rsidR="00464B3B">
        <w:rPr>
          <w:szCs w:val="24"/>
        </w:rPr>
        <w:t xml:space="preserve">ir Skuodo r. sav. Aukščiausia </w:t>
      </w:r>
      <w:r w:rsidR="002C0C00">
        <w:rPr>
          <w:szCs w:val="24"/>
        </w:rPr>
        <w:t xml:space="preserve">– </w:t>
      </w:r>
      <w:r w:rsidR="00464B3B">
        <w:rPr>
          <w:szCs w:val="24"/>
        </w:rPr>
        <w:t>regione centre</w:t>
      </w:r>
      <w:r w:rsidR="002C0C00">
        <w:rPr>
          <w:szCs w:val="24"/>
        </w:rPr>
        <w:t xml:space="preserve">: </w:t>
      </w:r>
      <w:r w:rsidR="00464B3B">
        <w:rPr>
          <w:szCs w:val="24"/>
        </w:rPr>
        <w:t>Klaipėdos m. sav.</w:t>
      </w:r>
      <w:r w:rsidR="002C0C00">
        <w:rPr>
          <w:szCs w:val="24"/>
        </w:rPr>
        <w:t>,</w:t>
      </w:r>
      <w:r w:rsidR="00464B3B">
        <w:rPr>
          <w:szCs w:val="24"/>
        </w:rPr>
        <w:t xml:space="preserve"> ir regiono kurortinėse savivaldybėse – Palangos m</w:t>
      </w:r>
      <w:r w:rsidR="00E54AD1">
        <w:rPr>
          <w:szCs w:val="24"/>
        </w:rPr>
        <w:t>.</w:t>
      </w:r>
      <w:r w:rsidR="00464B3B">
        <w:rPr>
          <w:szCs w:val="24"/>
        </w:rPr>
        <w:t xml:space="preserve"> sav. ir Neringos sav. </w:t>
      </w:r>
    </w:p>
    <w:p w14:paraId="3451F5B7" w14:textId="605B652D" w:rsidR="00530D82" w:rsidRDefault="00530D82" w:rsidP="00D94A84">
      <w:pPr>
        <w:spacing w:before="120" w:line="276" w:lineRule="auto"/>
        <w:ind w:firstLine="567"/>
        <w:jc w:val="center"/>
      </w:pPr>
      <w:r>
        <w:rPr>
          <w:noProof/>
        </w:rPr>
        <w:drawing>
          <wp:inline distT="0" distB="0" distL="0" distR="0" wp14:anchorId="2D45539A" wp14:editId="0F864380">
            <wp:extent cx="3914775" cy="2114550"/>
            <wp:effectExtent l="0" t="0" r="9525" b="0"/>
            <wp:docPr id="1810442428" name="Diagrama 1">
              <a:extLst xmlns:a="http://schemas.openxmlformats.org/drawingml/2006/main">
                <a:ext uri="{FF2B5EF4-FFF2-40B4-BE49-F238E27FC236}">
                  <a16:creationId xmlns:a16="http://schemas.microsoft.com/office/drawing/2014/main" id="{AC02AA79-4DD2-B816-961C-DFE011C965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4EC069" w14:textId="0F90F38A" w:rsidR="00464B3B" w:rsidRPr="002C0C00" w:rsidRDefault="002C0C00" w:rsidP="002C0C00">
      <w:pPr>
        <w:pStyle w:val="Caption"/>
        <w:jc w:val="center"/>
        <w:rPr>
          <w:i w:val="0"/>
          <w:iCs w:val="0"/>
          <w:color w:val="auto"/>
          <w:sz w:val="22"/>
          <w:szCs w:val="22"/>
        </w:rPr>
      </w:pPr>
      <w:r w:rsidRPr="002C0C00">
        <w:rPr>
          <w:b/>
          <w:bCs/>
          <w:i w:val="0"/>
          <w:iCs w:val="0"/>
          <w:color w:val="auto"/>
          <w:sz w:val="22"/>
          <w:szCs w:val="22"/>
        </w:rPr>
        <w:fldChar w:fldCharType="begin"/>
      </w:r>
      <w:r w:rsidRPr="002C0C00">
        <w:rPr>
          <w:b/>
          <w:bCs/>
          <w:i w:val="0"/>
          <w:iCs w:val="0"/>
          <w:color w:val="auto"/>
          <w:sz w:val="22"/>
          <w:szCs w:val="22"/>
        </w:rPr>
        <w:instrText xml:space="preserve"> SEQ pav. \* ARABIC </w:instrText>
      </w:r>
      <w:r w:rsidRPr="002C0C00">
        <w:rPr>
          <w:b/>
          <w:bCs/>
          <w:i w:val="0"/>
          <w:iCs w:val="0"/>
          <w:color w:val="auto"/>
          <w:sz w:val="22"/>
          <w:szCs w:val="22"/>
        </w:rPr>
        <w:fldChar w:fldCharType="separate"/>
      </w:r>
      <w:r w:rsidRPr="002C0C00">
        <w:rPr>
          <w:b/>
          <w:bCs/>
          <w:i w:val="0"/>
          <w:iCs w:val="0"/>
          <w:noProof/>
          <w:color w:val="auto"/>
          <w:sz w:val="22"/>
          <w:szCs w:val="22"/>
        </w:rPr>
        <w:t>4</w:t>
      </w:r>
      <w:r w:rsidRPr="002C0C00">
        <w:rPr>
          <w:b/>
          <w:bCs/>
          <w:i w:val="0"/>
          <w:iCs w:val="0"/>
          <w:color w:val="auto"/>
          <w:sz w:val="22"/>
          <w:szCs w:val="22"/>
        </w:rPr>
        <w:fldChar w:fldCharType="end"/>
      </w:r>
      <w:r w:rsidR="00464B3B" w:rsidRPr="002C0C00">
        <w:rPr>
          <w:b/>
          <w:bCs/>
          <w:i w:val="0"/>
          <w:iCs w:val="0"/>
          <w:color w:val="auto"/>
          <w:sz w:val="22"/>
          <w:szCs w:val="22"/>
        </w:rPr>
        <w:t xml:space="preserve"> pav. </w:t>
      </w:r>
      <w:r w:rsidR="00464B3B" w:rsidRPr="002C0C00">
        <w:rPr>
          <w:i w:val="0"/>
          <w:iCs w:val="0"/>
          <w:color w:val="auto"/>
          <w:sz w:val="22"/>
          <w:szCs w:val="22"/>
        </w:rPr>
        <w:t>Vidutinė savivaldybės socialinio būsto vieno kv</w:t>
      </w:r>
      <w:r>
        <w:rPr>
          <w:i w:val="0"/>
          <w:iCs w:val="0"/>
          <w:color w:val="auto"/>
          <w:sz w:val="22"/>
          <w:szCs w:val="22"/>
        </w:rPr>
        <w:t>adratinio</w:t>
      </w:r>
      <w:r w:rsidR="00464B3B" w:rsidRPr="002C0C00">
        <w:rPr>
          <w:i w:val="0"/>
          <w:iCs w:val="0"/>
          <w:color w:val="auto"/>
          <w:sz w:val="22"/>
          <w:szCs w:val="22"/>
        </w:rPr>
        <w:t xml:space="preserve"> metro nuomos kaina</w:t>
      </w:r>
      <w:r>
        <w:rPr>
          <w:i w:val="0"/>
          <w:iCs w:val="0"/>
          <w:color w:val="auto"/>
          <w:sz w:val="22"/>
          <w:szCs w:val="22"/>
        </w:rPr>
        <w:t xml:space="preserve"> (</w:t>
      </w:r>
      <w:r w:rsidR="00464B3B" w:rsidRPr="002C0C00">
        <w:rPr>
          <w:i w:val="0"/>
          <w:iCs w:val="0"/>
          <w:color w:val="auto"/>
          <w:sz w:val="22"/>
          <w:szCs w:val="22"/>
        </w:rPr>
        <w:t>Eur/</w:t>
      </w:r>
      <w:r>
        <w:rPr>
          <w:i w:val="0"/>
          <w:iCs w:val="0"/>
          <w:color w:val="auto"/>
          <w:sz w:val="22"/>
          <w:szCs w:val="22"/>
        </w:rPr>
        <w:t>kv. m</w:t>
      </w:r>
      <w:r w:rsidR="00464B3B" w:rsidRPr="002C0C00">
        <w:rPr>
          <w:i w:val="0"/>
          <w:iCs w:val="0"/>
          <w:color w:val="auto"/>
          <w:sz w:val="22"/>
          <w:szCs w:val="22"/>
        </w:rPr>
        <w:t xml:space="preserve"> per metus</w:t>
      </w:r>
      <w:r>
        <w:rPr>
          <w:i w:val="0"/>
          <w:iCs w:val="0"/>
          <w:color w:val="auto"/>
          <w:sz w:val="22"/>
          <w:szCs w:val="22"/>
        </w:rPr>
        <w:t>)</w:t>
      </w:r>
    </w:p>
    <w:p w14:paraId="4C75331A" w14:textId="328DC3E0" w:rsidR="00450A2D" w:rsidRDefault="00D94A84" w:rsidP="00D94A84">
      <w:pPr>
        <w:tabs>
          <w:tab w:val="left" w:pos="851"/>
        </w:tabs>
        <w:spacing w:before="120" w:line="276" w:lineRule="auto"/>
        <w:ind w:firstLine="567"/>
        <w:jc w:val="both"/>
      </w:pPr>
      <w:r>
        <w:tab/>
      </w:r>
      <w:r w:rsidR="0003500F">
        <w:t xml:space="preserve">Nuomos mokesčio įsiskolinimai </w:t>
      </w:r>
      <w:r w:rsidR="0003500F" w:rsidRPr="00CB2F51">
        <w:t xml:space="preserve">2023 m. sausio 1 d. Klaipėdos </w:t>
      </w:r>
      <w:r w:rsidR="0003500F">
        <w:t xml:space="preserve">regione siekė iš </w:t>
      </w:r>
      <w:r w:rsidR="00E049C2">
        <w:t>viso</w:t>
      </w:r>
      <w:r w:rsidR="00E049C2" w:rsidRPr="00E049C2">
        <w:t xml:space="preserve"> 92</w:t>
      </w:r>
      <w:r w:rsidR="00E049C2">
        <w:t xml:space="preserve"> </w:t>
      </w:r>
      <w:r w:rsidR="00E049C2" w:rsidRPr="00E049C2">
        <w:t>622</w:t>
      </w:r>
      <w:r w:rsidR="00E049C2">
        <w:t xml:space="preserve"> </w:t>
      </w:r>
      <w:r w:rsidR="0003500F" w:rsidRPr="00E049C2">
        <w:t>E</w:t>
      </w:r>
      <w:r w:rsidR="0003500F">
        <w:t xml:space="preserve">ur. </w:t>
      </w:r>
      <w:r w:rsidR="00A20AE6">
        <w:t>Iš jų d</w:t>
      </w:r>
      <w:r w:rsidR="0003500F">
        <w:t>idžiausią sum</w:t>
      </w:r>
      <w:r w:rsidR="00A20AE6">
        <w:t>os dalį</w:t>
      </w:r>
      <w:r w:rsidR="0003500F">
        <w:t xml:space="preserve"> įsiskolinę nuomininkai </w:t>
      </w:r>
      <w:r w:rsidR="00A20AE6">
        <w:t xml:space="preserve">sudarė </w:t>
      </w:r>
      <w:r w:rsidR="0003500F">
        <w:t xml:space="preserve">Klaipėdos m. sav. </w:t>
      </w:r>
      <w:r w:rsidR="00A20AE6">
        <w:t>(</w:t>
      </w:r>
      <w:r w:rsidR="00A20AE6" w:rsidRPr="00A20AE6">
        <w:t xml:space="preserve">didžiausią socialinių būstų fondą regione turinčioje </w:t>
      </w:r>
      <w:r w:rsidR="00A20AE6">
        <w:t xml:space="preserve">savivaldybėje) </w:t>
      </w:r>
      <w:r w:rsidR="0003500F">
        <w:t xml:space="preserve">– </w:t>
      </w:r>
      <w:r w:rsidR="0003500F" w:rsidRPr="002B5CC5">
        <w:t>6</w:t>
      </w:r>
      <w:r w:rsidR="002B5CC5" w:rsidRPr="002B5CC5">
        <w:t>9</w:t>
      </w:r>
      <w:r w:rsidR="0003500F" w:rsidRPr="002B5CC5">
        <w:t xml:space="preserve"> </w:t>
      </w:r>
      <w:r w:rsidR="002B5CC5" w:rsidRPr="002B5CC5">
        <w:t>029</w:t>
      </w:r>
      <w:r w:rsidR="0003500F" w:rsidRPr="002B5CC5">
        <w:t xml:space="preserve"> </w:t>
      </w:r>
      <w:r w:rsidR="0003500F">
        <w:t xml:space="preserve">Eur. Klaipėdos r. sav. tuo laikotarpiu </w:t>
      </w:r>
      <w:r w:rsidR="00A20AE6">
        <w:t xml:space="preserve">įsiskolinimai </w:t>
      </w:r>
      <w:r w:rsidR="0003500F">
        <w:t xml:space="preserve">siekė </w:t>
      </w:r>
      <w:r w:rsidR="0003500F" w:rsidRPr="00AB7580">
        <w:t>4 300 Eur</w:t>
      </w:r>
      <w:r w:rsidR="0003500F">
        <w:t xml:space="preserve">, </w:t>
      </w:r>
      <w:r w:rsidR="007B33CD" w:rsidRPr="007B33CD">
        <w:t xml:space="preserve">Neringos sav. </w:t>
      </w:r>
      <w:r w:rsidR="00A20AE6">
        <w:t xml:space="preserve">– </w:t>
      </w:r>
      <w:r w:rsidR="007B33CD" w:rsidRPr="00B33324">
        <w:t>1</w:t>
      </w:r>
      <w:r w:rsidR="007B33CD">
        <w:t xml:space="preserve"> </w:t>
      </w:r>
      <w:r w:rsidR="007B33CD" w:rsidRPr="00B33324">
        <w:t>284 Eur</w:t>
      </w:r>
      <w:r w:rsidR="007B33CD">
        <w:t xml:space="preserve">, </w:t>
      </w:r>
      <w:r w:rsidR="0003500F">
        <w:t>Palangos m. sav</w:t>
      </w:r>
      <w:r w:rsidR="0003500F" w:rsidRPr="00E049C2">
        <w:t xml:space="preserve">. </w:t>
      </w:r>
      <w:r w:rsidR="00A20AE6">
        <w:t xml:space="preserve">– </w:t>
      </w:r>
      <w:r w:rsidR="0003500F" w:rsidRPr="00E049C2">
        <w:t xml:space="preserve">2 351 </w:t>
      </w:r>
      <w:r w:rsidR="0003500F">
        <w:t xml:space="preserve">Eur, Skuodo r. sav. </w:t>
      </w:r>
      <w:r w:rsidR="00A20AE6">
        <w:t xml:space="preserve">– </w:t>
      </w:r>
      <w:r w:rsidR="0003500F" w:rsidRPr="002A1D2E">
        <w:t>38</w:t>
      </w:r>
      <w:r w:rsidR="00ED5A62" w:rsidRPr="002A1D2E">
        <w:t>5</w:t>
      </w:r>
      <w:r w:rsidR="0003500F" w:rsidRPr="00ED5A62">
        <w:t xml:space="preserve"> </w:t>
      </w:r>
      <w:r w:rsidR="0003500F">
        <w:t xml:space="preserve">Eur, Šilutės r. sav. </w:t>
      </w:r>
      <w:r w:rsidR="00A20AE6">
        <w:t xml:space="preserve">– </w:t>
      </w:r>
      <w:r w:rsidR="00F610B0" w:rsidRPr="00BA3EC3">
        <w:t>15 27</w:t>
      </w:r>
      <w:r w:rsidR="00F610B0">
        <w:t>3</w:t>
      </w:r>
      <w:r w:rsidR="0003500F">
        <w:t xml:space="preserve"> Eur. Kretingos r. sav. ilgalaikių įsiskolinimų nėra, </w:t>
      </w:r>
      <w:r w:rsidR="004C6C9D">
        <w:t>a</w:t>
      </w:r>
      <w:r w:rsidR="0003500F">
        <w:t>smenys susidariusias 1</w:t>
      </w:r>
      <w:r w:rsidR="00A20AE6">
        <w:t>–</w:t>
      </w:r>
      <w:r w:rsidR="0003500F">
        <w:t xml:space="preserve">2 mėn. skolas apmoka arba teikia prašymus išskaičiuoti nuomos mokestį dalimis iš gaunamos socialinės </w:t>
      </w:r>
      <w:r w:rsidR="00ED5A62">
        <w:t>pašalpos</w:t>
      </w:r>
      <w:r w:rsidR="0003500F">
        <w:t>.</w:t>
      </w:r>
    </w:p>
    <w:p w14:paraId="05BF1998" w14:textId="1E15E2D4" w:rsidR="004C6C9D" w:rsidRPr="00C01AD8" w:rsidRDefault="00C01AD8" w:rsidP="00F10B4B">
      <w:pPr>
        <w:spacing w:before="120" w:after="120"/>
        <w:jc w:val="both"/>
        <w:rPr>
          <w:b/>
          <w:bCs/>
          <w:i/>
          <w:iCs/>
          <w:szCs w:val="24"/>
        </w:rPr>
      </w:pPr>
      <w:r w:rsidRPr="00C01AD8">
        <w:rPr>
          <w:b/>
          <w:bCs/>
          <w:i/>
          <w:iCs/>
          <w:szCs w:val="24"/>
        </w:rPr>
        <w:t>Soc</w:t>
      </w:r>
      <w:r w:rsidR="00EB6FB5">
        <w:rPr>
          <w:b/>
          <w:bCs/>
          <w:i/>
          <w:iCs/>
          <w:szCs w:val="24"/>
        </w:rPr>
        <w:t>ialinio</w:t>
      </w:r>
      <w:r w:rsidRPr="00C01AD8">
        <w:rPr>
          <w:b/>
          <w:bCs/>
          <w:i/>
          <w:iCs/>
          <w:szCs w:val="24"/>
        </w:rPr>
        <w:t xml:space="preserve"> būsto plėtra 2014</w:t>
      </w:r>
      <w:r w:rsidR="00530A2E">
        <w:rPr>
          <w:b/>
          <w:bCs/>
          <w:i/>
          <w:iCs/>
          <w:szCs w:val="24"/>
        </w:rPr>
        <w:t>–</w:t>
      </w:r>
      <w:r w:rsidRPr="00C01AD8">
        <w:rPr>
          <w:b/>
          <w:bCs/>
          <w:i/>
          <w:iCs/>
          <w:szCs w:val="24"/>
        </w:rPr>
        <w:t>2020 m. planavimo laikotarpiu</w:t>
      </w:r>
    </w:p>
    <w:p w14:paraId="2BC82738" w14:textId="2EBE055A" w:rsidR="00C01AD8" w:rsidRPr="00171A4C" w:rsidRDefault="00D94A84" w:rsidP="00D94A84">
      <w:pPr>
        <w:tabs>
          <w:tab w:val="left" w:pos="851"/>
        </w:tabs>
        <w:spacing w:before="120"/>
        <w:ind w:firstLine="567"/>
        <w:jc w:val="both"/>
        <w:rPr>
          <w:szCs w:val="24"/>
        </w:rPr>
      </w:pPr>
      <w:r>
        <w:rPr>
          <w:szCs w:val="24"/>
        </w:rPr>
        <w:tab/>
      </w:r>
      <w:r w:rsidR="00C01AD8">
        <w:rPr>
          <w:szCs w:val="24"/>
        </w:rPr>
        <w:t>Klaipėdos regiono 2014</w:t>
      </w:r>
      <w:r w:rsidR="00F84BD5">
        <w:rPr>
          <w:szCs w:val="24"/>
        </w:rPr>
        <w:t>–</w:t>
      </w:r>
      <w:r w:rsidR="00C01AD8">
        <w:rPr>
          <w:szCs w:val="24"/>
        </w:rPr>
        <w:t>2020 metų plėtros plane</w:t>
      </w:r>
      <w:r w:rsidR="0068416F">
        <w:rPr>
          <w:szCs w:val="24"/>
        </w:rPr>
        <w:t xml:space="preserve"> (toliau – 2014–2020 m. KRPPl)</w:t>
      </w:r>
      <w:r w:rsidR="00C01AD8">
        <w:rPr>
          <w:szCs w:val="24"/>
        </w:rPr>
        <w:t xml:space="preserve"> buvo </w:t>
      </w:r>
      <w:r w:rsidR="002C085B">
        <w:rPr>
          <w:szCs w:val="24"/>
        </w:rPr>
        <w:t>įtraukta</w:t>
      </w:r>
      <w:r w:rsidR="00C01AD8">
        <w:rPr>
          <w:szCs w:val="24"/>
        </w:rPr>
        <w:t xml:space="preserve"> ir įgyvendinama priemonė </w:t>
      </w:r>
      <w:r w:rsidR="00AB7623">
        <w:rPr>
          <w:szCs w:val="24"/>
        </w:rPr>
        <w:t xml:space="preserve">Nr. </w:t>
      </w:r>
      <w:r w:rsidR="00C01AD8" w:rsidRPr="00C01AD8">
        <w:rPr>
          <w:szCs w:val="24"/>
        </w:rPr>
        <w:t>2.2.3.2.</w:t>
      </w:r>
      <w:r w:rsidR="00C01AD8">
        <w:rPr>
          <w:szCs w:val="24"/>
        </w:rPr>
        <w:t xml:space="preserve"> </w:t>
      </w:r>
      <w:r w:rsidR="00AB7623">
        <w:rPr>
          <w:szCs w:val="24"/>
        </w:rPr>
        <w:t>„</w:t>
      </w:r>
      <w:r w:rsidR="00C01AD8" w:rsidRPr="00C01AD8">
        <w:rPr>
          <w:szCs w:val="24"/>
        </w:rPr>
        <w:t>Plėtoti socialinio būsto fondą</w:t>
      </w:r>
      <w:r w:rsidR="00AB7623">
        <w:rPr>
          <w:szCs w:val="24"/>
        </w:rPr>
        <w:t>“</w:t>
      </w:r>
      <w:r w:rsidR="00C01AD8">
        <w:rPr>
          <w:szCs w:val="24"/>
        </w:rPr>
        <w:t>. Įgyvendindamos šią priemonę, soc</w:t>
      </w:r>
      <w:r w:rsidR="00AB7623">
        <w:rPr>
          <w:szCs w:val="24"/>
        </w:rPr>
        <w:t>ialinius</w:t>
      </w:r>
      <w:r w:rsidR="00C01AD8">
        <w:rPr>
          <w:szCs w:val="24"/>
        </w:rPr>
        <w:t xml:space="preserve"> būstus įsigijo </w:t>
      </w:r>
      <w:r w:rsidR="00C01AD8" w:rsidRPr="00171A4C">
        <w:rPr>
          <w:szCs w:val="24"/>
        </w:rPr>
        <w:t>arba statė visos regiono savivaldybės</w:t>
      </w:r>
      <w:r w:rsidR="007D362E">
        <w:rPr>
          <w:szCs w:val="24"/>
        </w:rPr>
        <w:t>:</w:t>
      </w:r>
      <w:r w:rsidR="00C01AD8" w:rsidRPr="00171A4C">
        <w:rPr>
          <w:szCs w:val="24"/>
        </w:rPr>
        <w:t xml:space="preserve"> </w:t>
      </w:r>
    </w:p>
    <w:p w14:paraId="4C15C877" w14:textId="77777777" w:rsidR="00ED13AF" w:rsidRDefault="00EF2EF8" w:rsidP="00ED13AF">
      <w:pPr>
        <w:pStyle w:val="ListParagraph"/>
        <w:numPr>
          <w:ilvl w:val="0"/>
          <w:numId w:val="7"/>
        </w:numPr>
        <w:tabs>
          <w:tab w:val="left" w:pos="851"/>
        </w:tabs>
        <w:spacing w:after="0"/>
        <w:ind w:left="142" w:firstLine="709"/>
        <w:jc w:val="both"/>
        <w:rPr>
          <w:szCs w:val="24"/>
        </w:rPr>
      </w:pPr>
      <w:r w:rsidRPr="007D362E">
        <w:rPr>
          <w:rFonts w:ascii="Times New Roman" w:hAnsi="Times New Roman" w:cs="Times New Roman"/>
          <w:sz w:val="24"/>
          <w:szCs w:val="24"/>
        </w:rPr>
        <w:t>Klaipėdos m. sav., įgyvendindama projektą Nr. 08.1.2-CPVA-R-408-31-0004 „Savivaldybės socialinio būsto fondo gyvenamųjų namų statyba žemės sklypuose Irklų g. 1 ir Rambyno g. 14A“, planavo pastatyti daugiabučius pastatus, kuriuose bus įrengti 76 socialiniai būstai (iš jų 17 būstų pritaikyt</w:t>
      </w:r>
      <w:r w:rsidR="00AE07A5" w:rsidRPr="007D362E">
        <w:rPr>
          <w:rFonts w:ascii="Times New Roman" w:hAnsi="Times New Roman" w:cs="Times New Roman"/>
          <w:sz w:val="24"/>
          <w:szCs w:val="24"/>
        </w:rPr>
        <w:t>a</w:t>
      </w:r>
      <w:r w:rsidRPr="007D362E">
        <w:rPr>
          <w:rFonts w:ascii="Times New Roman" w:hAnsi="Times New Roman" w:cs="Times New Roman"/>
          <w:sz w:val="24"/>
          <w:szCs w:val="24"/>
        </w:rPr>
        <w:t xml:space="preserve"> neįgaliesiems). </w:t>
      </w:r>
      <w:r w:rsidR="00AE07A5" w:rsidRPr="007D362E">
        <w:rPr>
          <w:rFonts w:ascii="Times New Roman" w:hAnsi="Times New Roman" w:cs="Times New Roman"/>
          <w:sz w:val="24"/>
          <w:szCs w:val="24"/>
        </w:rPr>
        <w:t xml:space="preserve">Vienas 36 butų pastatas jau yra pastatytas ir </w:t>
      </w:r>
      <w:r w:rsidR="00AE07A5" w:rsidRPr="007D362E">
        <w:rPr>
          <w:rFonts w:ascii="Times New Roman" w:hAnsi="Times New Roman" w:cs="Times New Roman"/>
          <w:sz w:val="24"/>
          <w:szCs w:val="24"/>
        </w:rPr>
        <w:lastRenderedPageBreak/>
        <w:t>apgyvendintas</w:t>
      </w:r>
      <w:r w:rsidR="00337C59" w:rsidRPr="007D362E">
        <w:rPr>
          <w:rFonts w:ascii="Times New Roman" w:hAnsi="Times New Roman" w:cs="Times New Roman"/>
          <w:sz w:val="24"/>
          <w:szCs w:val="24"/>
        </w:rPr>
        <w:t xml:space="preserve">, o </w:t>
      </w:r>
      <w:r w:rsidR="00AE07A5" w:rsidRPr="007D362E">
        <w:rPr>
          <w:rFonts w:ascii="Times New Roman" w:hAnsi="Times New Roman" w:cs="Times New Roman"/>
          <w:sz w:val="24"/>
          <w:szCs w:val="24"/>
        </w:rPr>
        <w:t>daugiabutis gyvenamas namas Rambyno g. 14A, kuriame įrengta 40 butų, pastatytas ir įregistruotas, ruošiamas apgyvendinimui.</w:t>
      </w:r>
      <w:r w:rsidRPr="007D362E">
        <w:rPr>
          <w:rFonts w:ascii="Times New Roman" w:hAnsi="Times New Roman" w:cs="Times New Roman"/>
          <w:sz w:val="24"/>
          <w:szCs w:val="24"/>
        </w:rPr>
        <w:t xml:space="preserve"> </w:t>
      </w:r>
      <w:r w:rsidR="00172AAF" w:rsidRPr="007D362E">
        <w:rPr>
          <w:rFonts w:ascii="Times New Roman" w:hAnsi="Times New Roman" w:cs="Times New Roman"/>
          <w:sz w:val="24"/>
          <w:szCs w:val="24"/>
        </w:rPr>
        <w:t>Projekto vertė – 4 585 809,76</w:t>
      </w:r>
      <w:r w:rsidR="00786A04" w:rsidRPr="007D362E">
        <w:rPr>
          <w:rFonts w:ascii="Times New Roman" w:hAnsi="Times New Roman" w:cs="Times New Roman"/>
          <w:sz w:val="24"/>
          <w:szCs w:val="24"/>
        </w:rPr>
        <w:t xml:space="preserve"> </w:t>
      </w:r>
      <w:r w:rsidR="00172AAF" w:rsidRPr="007D362E">
        <w:rPr>
          <w:rFonts w:ascii="Times New Roman" w:hAnsi="Times New Roman" w:cs="Times New Roman"/>
          <w:sz w:val="24"/>
          <w:szCs w:val="24"/>
        </w:rPr>
        <w:t>Eur, iš jų 3 855 877,00 Eur – E</w:t>
      </w:r>
      <w:r w:rsidR="00337C59" w:rsidRPr="007D362E">
        <w:rPr>
          <w:rFonts w:ascii="Times New Roman" w:hAnsi="Times New Roman" w:cs="Times New Roman"/>
          <w:sz w:val="24"/>
          <w:szCs w:val="24"/>
        </w:rPr>
        <w:t xml:space="preserve">uropos </w:t>
      </w:r>
      <w:r w:rsidR="00172AAF" w:rsidRPr="007D362E">
        <w:rPr>
          <w:rFonts w:ascii="Times New Roman" w:hAnsi="Times New Roman" w:cs="Times New Roman"/>
          <w:sz w:val="24"/>
          <w:szCs w:val="24"/>
        </w:rPr>
        <w:t>S</w:t>
      </w:r>
      <w:r w:rsidR="00337C59" w:rsidRPr="007D362E">
        <w:rPr>
          <w:rFonts w:ascii="Times New Roman" w:hAnsi="Times New Roman" w:cs="Times New Roman"/>
          <w:sz w:val="24"/>
          <w:szCs w:val="24"/>
        </w:rPr>
        <w:t>ąjungos</w:t>
      </w:r>
      <w:r w:rsidR="00634E4B" w:rsidRPr="007D362E">
        <w:rPr>
          <w:rFonts w:ascii="Times New Roman" w:hAnsi="Times New Roman" w:cs="Times New Roman"/>
          <w:sz w:val="24"/>
          <w:szCs w:val="24"/>
        </w:rPr>
        <w:t xml:space="preserve"> (toliau – ES)</w:t>
      </w:r>
      <w:r w:rsidR="00172AAF" w:rsidRPr="007D362E">
        <w:rPr>
          <w:rFonts w:ascii="Times New Roman" w:hAnsi="Times New Roman" w:cs="Times New Roman"/>
          <w:sz w:val="24"/>
          <w:szCs w:val="24"/>
        </w:rPr>
        <w:t xml:space="preserve"> struktūrinių fondų lėšos, 729 932,76 </w:t>
      </w:r>
      <w:r w:rsidR="00337C59" w:rsidRPr="007D362E">
        <w:rPr>
          <w:rFonts w:ascii="Times New Roman" w:hAnsi="Times New Roman" w:cs="Times New Roman"/>
          <w:sz w:val="24"/>
          <w:szCs w:val="24"/>
        </w:rPr>
        <w:t xml:space="preserve">Eur </w:t>
      </w:r>
      <w:r w:rsidR="00172AAF" w:rsidRPr="007D362E">
        <w:rPr>
          <w:rFonts w:ascii="Times New Roman" w:hAnsi="Times New Roman" w:cs="Times New Roman"/>
          <w:sz w:val="24"/>
          <w:szCs w:val="24"/>
        </w:rPr>
        <w:t>– savivaldybės biudžeto lėšos.</w:t>
      </w:r>
      <w:r w:rsidR="00172AAF">
        <w:t xml:space="preserve"> </w:t>
      </w:r>
      <w:r w:rsidR="00172AAF" w:rsidRPr="007D362E">
        <w:rPr>
          <w:szCs w:val="24"/>
        </w:rPr>
        <w:t xml:space="preserve"> </w:t>
      </w:r>
    </w:p>
    <w:p w14:paraId="33B4DA02" w14:textId="77777777" w:rsidR="00ED13AF" w:rsidRPr="00ED13AF" w:rsidRDefault="00EF2EF8" w:rsidP="00ED13AF">
      <w:pPr>
        <w:pStyle w:val="ListParagraph"/>
        <w:numPr>
          <w:ilvl w:val="0"/>
          <w:numId w:val="7"/>
        </w:numPr>
        <w:tabs>
          <w:tab w:val="left" w:pos="851"/>
        </w:tabs>
        <w:spacing w:after="0"/>
        <w:ind w:left="142" w:firstLine="709"/>
        <w:jc w:val="both"/>
        <w:rPr>
          <w:rFonts w:ascii="Times New Roman" w:hAnsi="Times New Roman" w:cs="Times New Roman"/>
          <w:sz w:val="24"/>
          <w:szCs w:val="24"/>
        </w:rPr>
      </w:pPr>
      <w:r w:rsidRPr="00ED13AF">
        <w:rPr>
          <w:rFonts w:ascii="Times New Roman" w:hAnsi="Times New Roman" w:cs="Times New Roman"/>
          <w:sz w:val="24"/>
          <w:szCs w:val="24"/>
        </w:rPr>
        <w:t xml:space="preserve">Klaipėdos r. sav. įgyvendino projektą Nr. 08.1.2-CPVA-R-408-31-0005 „Klaipėdos rajono savivaldybės socialinio būsto fondo plėtra“, pagal kurį įsigijo 16 būstų. Projekto vertė </w:t>
      </w:r>
      <w:r w:rsidR="00172AAF" w:rsidRPr="00ED13AF">
        <w:rPr>
          <w:rFonts w:ascii="Times New Roman" w:hAnsi="Times New Roman" w:cs="Times New Roman"/>
          <w:sz w:val="24"/>
          <w:szCs w:val="24"/>
        </w:rPr>
        <w:t>–</w:t>
      </w:r>
      <w:r w:rsidRPr="00ED13AF">
        <w:rPr>
          <w:rFonts w:ascii="Times New Roman" w:hAnsi="Times New Roman" w:cs="Times New Roman"/>
          <w:sz w:val="24"/>
          <w:szCs w:val="24"/>
        </w:rPr>
        <w:t xml:space="preserve"> </w:t>
      </w:r>
      <w:r w:rsidR="00172AAF" w:rsidRPr="00ED13AF">
        <w:rPr>
          <w:rFonts w:ascii="Times New Roman" w:hAnsi="Times New Roman" w:cs="Times New Roman"/>
          <w:sz w:val="24"/>
          <w:szCs w:val="24"/>
        </w:rPr>
        <w:t xml:space="preserve">581 268,50 Eur, iš jų 494 075,95 Eur – ES struktūrinių fondų lėšos, 87 192,55 – savivaldybės biudžeto lėšos. </w:t>
      </w:r>
      <w:r w:rsidRPr="00ED13AF">
        <w:rPr>
          <w:rFonts w:ascii="Times New Roman" w:hAnsi="Times New Roman" w:cs="Times New Roman"/>
          <w:sz w:val="24"/>
          <w:szCs w:val="24"/>
        </w:rPr>
        <w:t xml:space="preserve"> </w:t>
      </w:r>
    </w:p>
    <w:p w14:paraId="30BD6345" w14:textId="77777777" w:rsidR="00ED13AF" w:rsidRPr="00ED13AF" w:rsidRDefault="00172AAF" w:rsidP="00ED13AF">
      <w:pPr>
        <w:pStyle w:val="ListParagraph"/>
        <w:numPr>
          <w:ilvl w:val="0"/>
          <w:numId w:val="7"/>
        </w:numPr>
        <w:tabs>
          <w:tab w:val="left" w:pos="851"/>
        </w:tabs>
        <w:spacing w:after="0"/>
        <w:ind w:left="142" w:firstLine="709"/>
        <w:jc w:val="both"/>
        <w:rPr>
          <w:rFonts w:ascii="Times New Roman" w:hAnsi="Times New Roman" w:cs="Times New Roman"/>
          <w:sz w:val="24"/>
          <w:szCs w:val="24"/>
        </w:rPr>
      </w:pPr>
      <w:r w:rsidRPr="00ED13AF">
        <w:rPr>
          <w:rFonts w:ascii="Times New Roman" w:hAnsi="Times New Roman" w:cs="Times New Roman"/>
          <w:sz w:val="24"/>
          <w:szCs w:val="24"/>
        </w:rPr>
        <w:t>Kretingos r. sav. įgyvendina projektą Nr. 08.1.2-CPVA-R-408-31-0006 „Socialinio būsto fondo plėtra Kretingos rajono savivaldybėje“, pagal kurį planuoja įsigyti 16 soc</w:t>
      </w:r>
      <w:r w:rsidR="007D362E" w:rsidRPr="00ED13AF">
        <w:rPr>
          <w:rFonts w:ascii="Times New Roman" w:hAnsi="Times New Roman" w:cs="Times New Roman"/>
          <w:sz w:val="24"/>
          <w:szCs w:val="24"/>
        </w:rPr>
        <w:t>ialinių</w:t>
      </w:r>
      <w:r w:rsidRPr="00ED13AF">
        <w:rPr>
          <w:rFonts w:ascii="Times New Roman" w:hAnsi="Times New Roman" w:cs="Times New Roman"/>
          <w:sz w:val="24"/>
          <w:szCs w:val="24"/>
        </w:rPr>
        <w:t xml:space="preserve"> būstų, iš kurių 15 būstų jau yra įsigyta. Projekto vertė – </w:t>
      </w:r>
      <w:r w:rsidR="00786A04" w:rsidRPr="00ED13AF">
        <w:rPr>
          <w:rFonts w:ascii="Times New Roman" w:hAnsi="Times New Roman" w:cs="Times New Roman"/>
          <w:sz w:val="24"/>
          <w:szCs w:val="24"/>
        </w:rPr>
        <w:t xml:space="preserve">530 712,00 </w:t>
      </w:r>
      <w:r w:rsidRPr="00ED13AF">
        <w:rPr>
          <w:rFonts w:ascii="Times New Roman" w:hAnsi="Times New Roman" w:cs="Times New Roman"/>
          <w:sz w:val="24"/>
          <w:szCs w:val="24"/>
        </w:rPr>
        <w:t xml:space="preserve">Eur, iš jų </w:t>
      </w:r>
      <w:r w:rsidR="00786A04" w:rsidRPr="00ED13AF">
        <w:rPr>
          <w:rFonts w:ascii="Times New Roman" w:hAnsi="Times New Roman" w:cs="Times New Roman"/>
          <w:sz w:val="24"/>
          <w:szCs w:val="24"/>
        </w:rPr>
        <w:t>451 105</w:t>
      </w:r>
      <w:r w:rsidRPr="00ED13AF">
        <w:rPr>
          <w:rFonts w:ascii="Times New Roman" w:hAnsi="Times New Roman" w:cs="Times New Roman"/>
          <w:sz w:val="24"/>
          <w:szCs w:val="24"/>
        </w:rPr>
        <w:t>,</w:t>
      </w:r>
      <w:r w:rsidR="00786A04" w:rsidRPr="00ED13AF">
        <w:rPr>
          <w:rFonts w:ascii="Times New Roman" w:hAnsi="Times New Roman" w:cs="Times New Roman"/>
          <w:sz w:val="24"/>
          <w:szCs w:val="24"/>
        </w:rPr>
        <w:t>0</w:t>
      </w:r>
      <w:r w:rsidRPr="00ED13AF">
        <w:rPr>
          <w:rFonts w:ascii="Times New Roman" w:hAnsi="Times New Roman" w:cs="Times New Roman"/>
          <w:sz w:val="24"/>
          <w:szCs w:val="24"/>
        </w:rPr>
        <w:t xml:space="preserve">0 Eur – ES struktūrinių fondų lėšos, </w:t>
      </w:r>
      <w:r w:rsidR="00786A04" w:rsidRPr="00ED13AF">
        <w:rPr>
          <w:rFonts w:ascii="Times New Roman" w:hAnsi="Times New Roman" w:cs="Times New Roman"/>
          <w:sz w:val="24"/>
          <w:szCs w:val="24"/>
        </w:rPr>
        <w:t xml:space="preserve">79 607,00 </w:t>
      </w:r>
      <w:r w:rsidRPr="00ED13AF">
        <w:rPr>
          <w:rFonts w:ascii="Times New Roman" w:hAnsi="Times New Roman" w:cs="Times New Roman"/>
          <w:sz w:val="24"/>
          <w:szCs w:val="24"/>
        </w:rPr>
        <w:t xml:space="preserve">– savivaldybės biudžeto lėšos.  </w:t>
      </w:r>
    </w:p>
    <w:p w14:paraId="4177B821" w14:textId="77777777" w:rsidR="00ED13AF" w:rsidRPr="00ED13AF" w:rsidRDefault="001B0A78" w:rsidP="00ED13AF">
      <w:pPr>
        <w:pStyle w:val="ListParagraph"/>
        <w:numPr>
          <w:ilvl w:val="0"/>
          <w:numId w:val="7"/>
        </w:numPr>
        <w:tabs>
          <w:tab w:val="left" w:pos="851"/>
        </w:tabs>
        <w:spacing w:after="0"/>
        <w:ind w:left="142" w:firstLine="709"/>
        <w:jc w:val="both"/>
        <w:rPr>
          <w:rFonts w:ascii="Times New Roman" w:hAnsi="Times New Roman" w:cs="Times New Roman"/>
          <w:sz w:val="24"/>
          <w:szCs w:val="24"/>
        </w:rPr>
      </w:pPr>
      <w:r w:rsidRPr="00ED13AF">
        <w:rPr>
          <w:rFonts w:ascii="Times New Roman" w:hAnsi="Times New Roman" w:cs="Times New Roman"/>
          <w:sz w:val="24"/>
          <w:szCs w:val="24"/>
        </w:rPr>
        <w:t xml:space="preserve">Neringos sav. įgyvendina projektą Nr. 08.1.2-CPVA-R-408-31-0008 „Socialinio būsto Neringoje, Preiloje, statyba“. Yra statomas naujas gyvenamasis daugiabutis namas Preilos miestelyje, kuriame planuojama įrengti 4 vieno kambario būstus, kurie bus išnuomoti 4 šeimoms. Numatoma 1 būstą pritaikyti neįgaliesiems. Projekto vertė – </w:t>
      </w:r>
      <w:r w:rsidR="00786A04" w:rsidRPr="00ED13AF">
        <w:rPr>
          <w:rFonts w:ascii="Times New Roman" w:hAnsi="Times New Roman" w:cs="Times New Roman"/>
          <w:sz w:val="24"/>
          <w:szCs w:val="24"/>
        </w:rPr>
        <w:t xml:space="preserve">252 213,36 </w:t>
      </w:r>
      <w:r w:rsidRPr="00ED13AF">
        <w:rPr>
          <w:rFonts w:ascii="Times New Roman" w:hAnsi="Times New Roman" w:cs="Times New Roman"/>
          <w:sz w:val="24"/>
          <w:szCs w:val="24"/>
        </w:rPr>
        <w:t xml:space="preserve">Eur, iš jų 191 339,60 Eur – ES struktūrinių fondų lėšos, </w:t>
      </w:r>
      <w:r w:rsidR="00786A04" w:rsidRPr="00ED13AF">
        <w:rPr>
          <w:rFonts w:ascii="Times New Roman" w:hAnsi="Times New Roman" w:cs="Times New Roman"/>
          <w:sz w:val="24"/>
          <w:szCs w:val="24"/>
        </w:rPr>
        <w:t xml:space="preserve">60 873,76 </w:t>
      </w:r>
      <w:r w:rsidRPr="00ED13AF">
        <w:rPr>
          <w:rFonts w:ascii="Times New Roman" w:hAnsi="Times New Roman" w:cs="Times New Roman"/>
          <w:sz w:val="24"/>
          <w:szCs w:val="24"/>
        </w:rPr>
        <w:t xml:space="preserve">Eur – savivaldybės biudžeto lėšos.  </w:t>
      </w:r>
    </w:p>
    <w:p w14:paraId="2B38DF9F" w14:textId="77777777" w:rsidR="00ED13AF" w:rsidRPr="00ED13AF" w:rsidRDefault="001B0A78" w:rsidP="00ED13AF">
      <w:pPr>
        <w:pStyle w:val="ListParagraph"/>
        <w:numPr>
          <w:ilvl w:val="0"/>
          <w:numId w:val="7"/>
        </w:numPr>
        <w:tabs>
          <w:tab w:val="left" w:pos="851"/>
        </w:tabs>
        <w:spacing w:after="0"/>
        <w:ind w:left="142" w:firstLine="709"/>
        <w:jc w:val="both"/>
        <w:rPr>
          <w:rFonts w:ascii="Times New Roman" w:hAnsi="Times New Roman" w:cs="Times New Roman"/>
          <w:sz w:val="24"/>
          <w:szCs w:val="24"/>
        </w:rPr>
      </w:pPr>
      <w:r w:rsidRPr="00ED13AF">
        <w:rPr>
          <w:rFonts w:ascii="Times New Roman" w:hAnsi="Times New Roman" w:cs="Times New Roman"/>
          <w:sz w:val="24"/>
          <w:szCs w:val="24"/>
        </w:rPr>
        <w:t>Palangos m. sav. įgyvendino projektą Nr. 08.1.2-CPVA-R-408-31-0001 „Socialinio būsto fondo plėtra Palangos miesto savivaldybėje“, kurio metu savivaldybė įsigijo 7 soc</w:t>
      </w:r>
      <w:r w:rsidR="00ED13AF" w:rsidRPr="00ED13AF">
        <w:rPr>
          <w:rFonts w:ascii="Times New Roman" w:hAnsi="Times New Roman" w:cs="Times New Roman"/>
          <w:sz w:val="24"/>
          <w:szCs w:val="24"/>
        </w:rPr>
        <w:t>ialinius</w:t>
      </w:r>
      <w:r w:rsidRPr="00ED13AF">
        <w:rPr>
          <w:rFonts w:ascii="Times New Roman" w:hAnsi="Times New Roman" w:cs="Times New Roman"/>
          <w:sz w:val="24"/>
          <w:szCs w:val="24"/>
        </w:rPr>
        <w:t xml:space="preserve"> būstus. Projekto vertė – 270 771,77 Eur, iš jų 230 156,00 Eur – ES struktūrinių fondų lėšos, 40 615,77 Eur – savivaldybės biudžeto lėšos.  </w:t>
      </w:r>
    </w:p>
    <w:p w14:paraId="60E0400F" w14:textId="105C32CA" w:rsidR="00ED13AF" w:rsidRPr="00ED13AF" w:rsidRDefault="001B0A78" w:rsidP="00ED13AF">
      <w:pPr>
        <w:pStyle w:val="ListParagraph"/>
        <w:numPr>
          <w:ilvl w:val="0"/>
          <w:numId w:val="7"/>
        </w:numPr>
        <w:tabs>
          <w:tab w:val="left" w:pos="851"/>
        </w:tabs>
        <w:spacing w:after="0"/>
        <w:ind w:left="142" w:firstLine="709"/>
        <w:jc w:val="both"/>
        <w:rPr>
          <w:rFonts w:ascii="Times New Roman" w:hAnsi="Times New Roman" w:cs="Times New Roman"/>
          <w:sz w:val="24"/>
          <w:szCs w:val="24"/>
        </w:rPr>
      </w:pPr>
      <w:r w:rsidRPr="00ED13AF">
        <w:rPr>
          <w:rFonts w:ascii="Times New Roman" w:hAnsi="Times New Roman" w:cs="Times New Roman"/>
          <w:sz w:val="24"/>
          <w:szCs w:val="24"/>
        </w:rPr>
        <w:t xml:space="preserve">Skuodo r. sav. įgyvendino projektą Nr. </w:t>
      </w:r>
      <w:bookmarkStart w:id="4" w:name="_Hlk135822554"/>
      <w:r w:rsidRPr="00ED13AF">
        <w:rPr>
          <w:rFonts w:ascii="Times New Roman" w:hAnsi="Times New Roman" w:cs="Times New Roman"/>
          <w:sz w:val="24"/>
          <w:szCs w:val="24"/>
        </w:rPr>
        <w:t>08.1.2-CPVA-R-408-31-0002 „Socialinio būsto fondo plėtra Skuodo rajono savivaldybėje“</w:t>
      </w:r>
      <w:bookmarkEnd w:id="4"/>
      <w:r w:rsidRPr="00ED13AF">
        <w:rPr>
          <w:rFonts w:ascii="Times New Roman" w:hAnsi="Times New Roman" w:cs="Times New Roman"/>
          <w:sz w:val="24"/>
          <w:szCs w:val="24"/>
        </w:rPr>
        <w:t xml:space="preserve">, </w:t>
      </w:r>
      <w:r w:rsidR="00D25F72" w:rsidRPr="00ED13AF">
        <w:rPr>
          <w:rFonts w:ascii="Times New Roman" w:hAnsi="Times New Roman" w:cs="Times New Roman"/>
          <w:sz w:val="24"/>
          <w:szCs w:val="24"/>
        </w:rPr>
        <w:t>kurio metu įsigijo 13 soc</w:t>
      </w:r>
      <w:r w:rsidR="00ED13AF" w:rsidRPr="00ED13AF">
        <w:rPr>
          <w:rFonts w:ascii="Times New Roman" w:hAnsi="Times New Roman" w:cs="Times New Roman"/>
          <w:sz w:val="24"/>
          <w:szCs w:val="24"/>
        </w:rPr>
        <w:t>ialinių</w:t>
      </w:r>
      <w:r w:rsidR="00D25F72" w:rsidRPr="00ED13AF">
        <w:rPr>
          <w:rFonts w:ascii="Times New Roman" w:hAnsi="Times New Roman" w:cs="Times New Roman"/>
          <w:sz w:val="24"/>
          <w:szCs w:val="24"/>
        </w:rPr>
        <w:t xml:space="preserve"> būstų Skuodo mieste. Projekto vertė – 180 312,07 Eur, iš jų 153 265,25 Eur – ES struktūrinių fondų lėšos, 27 046,82 Eur – savivaldybės biudžeto lėšos.</w:t>
      </w:r>
    </w:p>
    <w:p w14:paraId="1A5A600D" w14:textId="1D95BD0C" w:rsidR="00D25F72" w:rsidRPr="00ED13AF" w:rsidRDefault="00D25F72" w:rsidP="00ED13AF">
      <w:pPr>
        <w:pStyle w:val="ListParagraph"/>
        <w:numPr>
          <w:ilvl w:val="0"/>
          <w:numId w:val="7"/>
        </w:numPr>
        <w:tabs>
          <w:tab w:val="left" w:pos="851"/>
        </w:tabs>
        <w:spacing w:after="0"/>
        <w:ind w:left="142" w:firstLine="709"/>
        <w:jc w:val="both"/>
        <w:rPr>
          <w:rFonts w:ascii="Times New Roman" w:hAnsi="Times New Roman" w:cs="Times New Roman"/>
          <w:sz w:val="24"/>
          <w:szCs w:val="24"/>
        </w:rPr>
      </w:pPr>
      <w:r w:rsidRPr="00ED13AF">
        <w:rPr>
          <w:rFonts w:ascii="Times New Roman" w:hAnsi="Times New Roman" w:cs="Times New Roman"/>
          <w:sz w:val="24"/>
          <w:szCs w:val="24"/>
        </w:rPr>
        <w:t xml:space="preserve">Šilutės r. sav. įgyvendina projektą Nr. 08.1.2-CPVA-R-408-31-0007 „Socialinių būstų įsigijimas Šilutės rajono savivaldybėje“. Projekto įgyvendinimo metu bus įsigyta 30 socialinių būstų, iš kurių 11 bus skirti asmenims su negalia (iš jų 1 būstas bus pritaikytas asmeniui turinčiam judėjimo negalią). Projekto vertė – </w:t>
      </w:r>
      <w:r w:rsidR="00171A4C" w:rsidRPr="00ED13AF">
        <w:rPr>
          <w:rFonts w:ascii="Times New Roman" w:hAnsi="Times New Roman" w:cs="Times New Roman"/>
          <w:sz w:val="24"/>
          <w:szCs w:val="24"/>
        </w:rPr>
        <w:t xml:space="preserve">823 006,71 </w:t>
      </w:r>
      <w:r w:rsidRPr="00ED13AF">
        <w:rPr>
          <w:rFonts w:ascii="Times New Roman" w:hAnsi="Times New Roman" w:cs="Times New Roman"/>
          <w:sz w:val="24"/>
          <w:szCs w:val="24"/>
        </w:rPr>
        <w:t xml:space="preserve">Eur, iš jų 691 544,60 Eur – ES struktūrinių fondų lėšos, </w:t>
      </w:r>
      <w:r w:rsidR="00171A4C" w:rsidRPr="00ED13AF">
        <w:rPr>
          <w:rFonts w:ascii="Times New Roman" w:hAnsi="Times New Roman" w:cs="Times New Roman"/>
          <w:sz w:val="24"/>
          <w:szCs w:val="24"/>
        </w:rPr>
        <w:t xml:space="preserve">131 462,11 </w:t>
      </w:r>
      <w:r w:rsidRPr="00ED13AF">
        <w:rPr>
          <w:rFonts w:ascii="Times New Roman" w:hAnsi="Times New Roman" w:cs="Times New Roman"/>
          <w:sz w:val="24"/>
          <w:szCs w:val="24"/>
        </w:rPr>
        <w:t>Eur – savivaldybės biudžeto lėšos.</w:t>
      </w:r>
    </w:p>
    <w:p w14:paraId="02E67011" w14:textId="40B0C972" w:rsidR="00340C0F" w:rsidRDefault="00D94A84" w:rsidP="00D94A84">
      <w:pPr>
        <w:tabs>
          <w:tab w:val="left" w:pos="851"/>
        </w:tabs>
        <w:spacing w:line="276" w:lineRule="auto"/>
        <w:ind w:firstLine="567"/>
        <w:jc w:val="both"/>
        <w:rPr>
          <w:szCs w:val="24"/>
        </w:rPr>
      </w:pPr>
      <w:r>
        <w:tab/>
      </w:r>
      <w:r w:rsidR="0069657D" w:rsidRPr="00B12E86">
        <w:t>Įgyvendinant šią priemonę 1 kv</w:t>
      </w:r>
      <w:r w:rsidR="00840D38">
        <w:t>adratinio</w:t>
      </w:r>
      <w:r w:rsidR="0069657D" w:rsidRPr="00B12E86">
        <w:t xml:space="preserve"> metro vidutinė statybos kaina Klaipėdos mieste Irklų g.1 pastatui siekė 921,70 Eur/ </w:t>
      </w:r>
      <w:r w:rsidR="00C8002B">
        <w:t>kv. m</w:t>
      </w:r>
      <w:r w:rsidR="0069657D" w:rsidRPr="00B12E86">
        <w:t>, Rambyno g. 14A pastatui – 1078,04 Eur/</w:t>
      </w:r>
      <w:r w:rsidR="00B00E16">
        <w:t>kv. m</w:t>
      </w:r>
      <w:r w:rsidR="0069657D" w:rsidRPr="00B12E86">
        <w:t xml:space="preserve">. Neringos sav. </w:t>
      </w:r>
      <w:r w:rsidR="00F030A5" w:rsidRPr="00B12E86">
        <w:t>p</w:t>
      </w:r>
      <w:r w:rsidR="0069657D" w:rsidRPr="00B12E86">
        <w:t>rojekte</w:t>
      </w:r>
      <w:r w:rsidR="00F030A5" w:rsidRPr="00B12E86">
        <w:t xml:space="preserve"> vidutinė statybos kaina</w:t>
      </w:r>
      <w:r w:rsidR="0069657D" w:rsidRPr="00B12E86">
        <w:t xml:space="preserve"> </w:t>
      </w:r>
      <w:r w:rsidR="00F030A5" w:rsidRPr="00B12E86">
        <w:t xml:space="preserve">siekė </w:t>
      </w:r>
      <w:r w:rsidR="0069657D" w:rsidRPr="00B12E86">
        <w:rPr>
          <w:szCs w:val="24"/>
        </w:rPr>
        <w:t>2 392,49</w:t>
      </w:r>
      <w:r w:rsidR="00F030A5" w:rsidRPr="00B12E86">
        <w:rPr>
          <w:szCs w:val="24"/>
        </w:rPr>
        <w:t xml:space="preserve"> </w:t>
      </w:r>
      <w:r w:rsidR="00F030A5" w:rsidRPr="00B12E86">
        <w:t>Eur/</w:t>
      </w:r>
      <w:r w:rsidR="00B00E16">
        <w:t>kv. m</w:t>
      </w:r>
      <w:r w:rsidR="00F030A5" w:rsidRPr="00B12E86">
        <w:t xml:space="preserve"> dėl aukštų medžiagų, įrangos ir darbo jėgos transportavimo kaštų į Neringos pusiasalį.</w:t>
      </w:r>
      <w:r w:rsidR="00B12E86" w:rsidRPr="00B12E86">
        <w:t xml:space="preserve"> </w:t>
      </w:r>
      <w:r w:rsidR="00B12E86" w:rsidRPr="00B12E86">
        <w:rPr>
          <w:szCs w:val="24"/>
        </w:rPr>
        <w:t>2018</w:t>
      </w:r>
      <w:r w:rsidR="00870C32">
        <w:rPr>
          <w:szCs w:val="24"/>
        </w:rPr>
        <w:t>–</w:t>
      </w:r>
      <w:r w:rsidR="00B12E86" w:rsidRPr="00B12E86">
        <w:rPr>
          <w:szCs w:val="24"/>
        </w:rPr>
        <w:t>2022 m. savivaldybių pirktų butų 1 kv</w:t>
      </w:r>
      <w:r w:rsidR="00870C32">
        <w:rPr>
          <w:szCs w:val="24"/>
        </w:rPr>
        <w:t>adratinio</w:t>
      </w:r>
      <w:r w:rsidR="00B12E86" w:rsidRPr="00B12E86">
        <w:rPr>
          <w:szCs w:val="24"/>
        </w:rPr>
        <w:t xml:space="preserve"> metro vidutinė kaina aukščiausia buvo Klaipėdos m. sav. ( 1 385 </w:t>
      </w:r>
      <w:r w:rsidR="00B12E86" w:rsidRPr="00B12E86">
        <w:t>Eur/</w:t>
      </w:r>
      <w:r w:rsidR="00870C32">
        <w:t>kv. m</w:t>
      </w:r>
      <w:r w:rsidR="00B12E86" w:rsidRPr="00B12E86">
        <w:t>) ir Palangos m. sav. (</w:t>
      </w:r>
      <w:r w:rsidR="00B12E86" w:rsidRPr="00B12E86">
        <w:rPr>
          <w:szCs w:val="24"/>
        </w:rPr>
        <w:t xml:space="preserve">1 000 </w:t>
      </w:r>
      <w:r w:rsidR="00B12E86" w:rsidRPr="00B12E86">
        <w:t>Eur/</w:t>
      </w:r>
      <w:r w:rsidR="00870C32">
        <w:t>kv. m</w:t>
      </w:r>
      <w:r w:rsidR="00B12E86" w:rsidRPr="00B12E86">
        <w:t xml:space="preserve">). Kiek mažesnė kaina buvo </w:t>
      </w:r>
      <w:r w:rsidR="00B12E86" w:rsidRPr="00B12E86">
        <w:rPr>
          <w:color w:val="000000"/>
          <w:lang w:eastAsia="lt-LT"/>
        </w:rPr>
        <w:t xml:space="preserve">Kretingos r. sav. (951 </w:t>
      </w:r>
      <w:r w:rsidR="00B12E86" w:rsidRPr="00B12E86">
        <w:t>Eur/</w:t>
      </w:r>
      <w:r w:rsidR="00870C32">
        <w:t>kv. m</w:t>
      </w:r>
      <w:r w:rsidR="00B12E86" w:rsidRPr="00B12E86">
        <w:t xml:space="preserve">) </w:t>
      </w:r>
      <w:r w:rsidR="00B12E86" w:rsidRPr="00B12E86">
        <w:rPr>
          <w:color w:val="000000"/>
          <w:lang w:eastAsia="lt-LT"/>
        </w:rPr>
        <w:t xml:space="preserve"> ir Klaipėdos r. sav. (</w:t>
      </w:r>
      <w:r w:rsidR="00B12E86" w:rsidRPr="00B12E86">
        <w:rPr>
          <w:szCs w:val="24"/>
        </w:rPr>
        <w:t xml:space="preserve">892 </w:t>
      </w:r>
      <w:r w:rsidR="00B12E86" w:rsidRPr="00B12E86">
        <w:t>Eur/</w:t>
      </w:r>
      <w:r w:rsidR="00870C32">
        <w:t>kv. m</w:t>
      </w:r>
      <w:r w:rsidR="00B12E86" w:rsidRPr="00B12E86">
        <w:t xml:space="preserve">). </w:t>
      </w:r>
      <w:r w:rsidR="00B12E86" w:rsidRPr="00B12E86">
        <w:rPr>
          <w:color w:val="000000"/>
          <w:lang w:eastAsia="lt-LT"/>
        </w:rPr>
        <w:t xml:space="preserve">Šilutės r. sav. tuo laikotarpiu pirktų būstų kaina buvo perpus mažesnė – 520 </w:t>
      </w:r>
      <w:r w:rsidR="00B12E86" w:rsidRPr="00B12E86">
        <w:t>Eur/</w:t>
      </w:r>
      <w:r w:rsidR="00870C32">
        <w:t>kv. m</w:t>
      </w:r>
      <w:r w:rsidR="00B12E86" w:rsidRPr="00B12E86">
        <w:t xml:space="preserve">, o </w:t>
      </w:r>
      <w:r w:rsidR="00B12E86" w:rsidRPr="00B12E86">
        <w:rPr>
          <w:color w:val="000000"/>
          <w:lang w:eastAsia="lt-LT"/>
        </w:rPr>
        <w:t xml:space="preserve">Skuodo r. sav. būstų kaina buvo žemiausia regione – tik </w:t>
      </w:r>
      <w:r w:rsidR="00B12E86" w:rsidRPr="00B12E86">
        <w:t>297 Eur/</w:t>
      </w:r>
      <w:r w:rsidR="00746F9D">
        <w:t>kv. m</w:t>
      </w:r>
      <w:r w:rsidR="00B12E86" w:rsidRPr="00B12E86">
        <w:t>. Neringos sav. soc</w:t>
      </w:r>
      <w:r w:rsidR="00746F9D">
        <w:t>ialinių</w:t>
      </w:r>
      <w:r w:rsidR="00B12E86" w:rsidRPr="00B12E86">
        <w:t xml:space="preserve"> būstų šiuo laikotarpiu nebuvo pirkta</w:t>
      </w:r>
      <w:r w:rsidR="00B12E86" w:rsidRPr="00340C0F">
        <w:t>.</w:t>
      </w:r>
      <w:r w:rsidR="00340C0F" w:rsidRPr="00340C0F">
        <w:t xml:space="preserve"> Socialinio būsto fondo plėtra perkant ar statant būstus yra labai brangi investicija</w:t>
      </w:r>
      <w:r w:rsidR="00340C0F">
        <w:t>, t</w:t>
      </w:r>
      <w:r w:rsidR="00340C0F" w:rsidRPr="00340C0F">
        <w:t>odėl socialinio būsto pasiūla ribota, o socialinio būsto poreikis yra didelis ir socialinio būsto nuomos reikia laukti ne vienerius metus</w:t>
      </w:r>
      <w:r w:rsidR="00340C0F">
        <w:t xml:space="preserve">. </w:t>
      </w:r>
    </w:p>
    <w:p w14:paraId="5E058163" w14:textId="0EE0AA03" w:rsidR="00882D26" w:rsidRPr="006D4BD6" w:rsidRDefault="00D94A84" w:rsidP="006D4BD6">
      <w:pPr>
        <w:tabs>
          <w:tab w:val="left" w:pos="851"/>
        </w:tabs>
        <w:spacing w:line="276" w:lineRule="auto"/>
        <w:ind w:firstLine="567"/>
        <w:jc w:val="both"/>
        <w:rPr>
          <w:color w:val="000000"/>
          <w:szCs w:val="24"/>
          <w:lang w:eastAsia="lt-LT"/>
        </w:rPr>
      </w:pPr>
      <w:r>
        <w:rPr>
          <w:szCs w:val="24"/>
        </w:rPr>
        <w:tab/>
      </w:r>
      <w:r w:rsidR="00C11CDB">
        <w:rPr>
          <w:szCs w:val="24"/>
        </w:rPr>
        <w:t xml:space="preserve">Baigus įgyvendinti </w:t>
      </w:r>
      <w:r w:rsidR="00C23368">
        <w:rPr>
          <w:szCs w:val="24"/>
        </w:rPr>
        <w:t xml:space="preserve">2014–2020 m. KRPPl </w:t>
      </w:r>
      <w:r w:rsidR="00C11CDB">
        <w:rPr>
          <w:szCs w:val="24"/>
        </w:rPr>
        <w:t xml:space="preserve">priemonę </w:t>
      </w:r>
      <w:r w:rsidR="00746F9D">
        <w:rPr>
          <w:szCs w:val="24"/>
        </w:rPr>
        <w:t xml:space="preserve">Nr. </w:t>
      </w:r>
      <w:r w:rsidR="00C11CDB" w:rsidRPr="00C01AD8">
        <w:rPr>
          <w:szCs w:val="24"/>
        </w:rPr>
        <w:t>2.2.3.2.</w:t>
      </w:r>
      <w:r w:rsidR="00C11CDB">
        <w:rPr>
          <w:szCs w:val="24"/>
        </w:rPr>
        <w:t xml:space="preserve"> </w:t>
      </w:r>
      <w:r w:rsidR="00746F9D">
        <w:rPr>
          <w:szCs w:val="24"/>
        </w:rPr>
        <w:t>„</w:t>
      </w:r>
      <w:r w:rsidR="00C11CDB" w:rsidRPr="00C01AD8">
        <w:rPr>
          <w:szCs w:val="24"/>
        </w:rPr>
        <w:t>Plėtoti socialinio būsto fondą</w:t>
      </w:r>
      <w:r w:rsidR="00746F9D">
        <w:rPr>
          <w:szCs w:val="24"/>
        </w:rPr>
        <w:t>“</w:t>
      </w:r>
      <w:r w:rsidR="00C11CDB">
        <w:rPr>
          <w:szCs w:val="24"/>
        </w:rPr>
        <w:t>, regiono soc</w:t>
      </w:r>
      <w:r w:rsidR="00746F9D">
        <w:rPr>
          <w:szCs w:val="24"/>
        </w:rPr>
        <w:t>ialinio</w:t>
      </w:r>
      <w:r w:rsidR="00C11CDB">
        <w:rPr>
          <w:szCs w:val="24"/>
        </w:rPr>
        <w:t xml:space="preserve"> būsto fondas pasipildys 162 soc</w:t>
      </w:r>
      <w:r w:rsidR="00746F9D">
        <w:rPr>
          <w:szCs w:val="24"/>
        </w:rPr>
        <w:t>ialiniais</w:t>
      </w:r>
      <w:r w:rsidR="00C11CDB">
        <w:rPr>
          <w:szCs w:val="24"/>
        </w:rPr>
        <w:t xml:space="preserve"> būstais. Tai ženkliai prisidės prie socialiai pažeidžiamų asmenų apsirūpinimo būstu problemos sprendimo, tačiau soc</w:t>
      </w:r>
      <w:r w:rsidR="00746F9D">
        <w:rPr>
          <w:szCs w:val="24"/>
        </w:rPr>
        <w:t>ialinio</w:t>
      </w:r>
      <w:r w:rsidR="00C11CDB">
        <w:rPr>
          <w:szCs w:val="24"/>
        </w:rPr>
        <w:t xml:space="preserve"> būsto </w:t>
      </w:r>
      <w:r w:rsidR="00C11CDB">
        <w:rPr>
          <w:szCs w:val="24"/>
        </w:rPr>
        <w:lastRenderedPageBreak/>
        <w:t xml:space="preserve">paklausa regione išliks patenkinta tik iš dalies </w:t>
      </w:r>
      <w:r w:rsidR="00AE4320">
        <w:rPr>
          <w:szCs w:val="24"/>
        </w:rPr>
        <w:t>–</w:t>
      </w:r>
      <w:r w:rsidR="00C11CDB">
        <w:rPr>
          <w:szCs w:val="24"/>
        </w:rPr>
        <w:t xml:space="preserve"> </w:t>
      </w:r>
      <w:r w:rsidR="00C11CDB" w:rsidRPr="00C11CDB">
        <w:rPr>
          <w:color w:val="000000"/>
          <w:szCs w:val="24"/>
          <w:lang w:eastAsia="lt-LT"/>
        </w:rPr>
        <w:t xml:space="preserve">į laukiančių paramos būstui išsinuomoti sąrašus įrašytų </w:t>
      </w:r>
      <w:r w:rsidR="00C11CDB">
        <w:rPr>
          <w:color w:val="000000"/>
          <w:szCs w:val="24"/>
          <w:lang w:eastAsia="lt-LT"/>
        </w:rPr>
        <w:t>a</w:t>
      </w:r>
      <w:r w:rsidR="00C11CDB" w:rsidRPr="00C11CDB">
        <w:rPr>
          <w:color w:val="000000"/>
          <w:szCs w:val="24"/>
          <w:lang w:eastAsia="lt-LT"/>
        </w:rPr>
        <w:t>smenų (šeimų) skaičius</w:t>
      </w:r>
      <w:r w:rsidR="00C11CDB">
        <w:rPr>
          <w:color w:val="000000"/>
          <w:szCs w:val="24"/>
          <w:lang w:eastAsia="lt-LT"/>
        </w:rPr>
        <w:t xml:space="preserve"> regione siekia 1015 asmenų (šeimų). </w:t>
      </w:r>
      <w:r w:rsidR="00493B23">
        <w:rPr>
          <w:color w:val="000000"/>
          <w:szCs w:val="24"/>
          <w:lang w:eastAsia="lt-LT"/>
        </w:rPr>
        <w:t>Taigi,</w:t>
      </w:r>
      <w:r w:rsidR="006D4BD6">
        <w:rPr>
          <w:color w:val="000000"/>
          <w:szCs w:val="24"/>
          <w:lang w:eastAsia="lt-LT"/>
        </w:rPr>
        <w:t xml:space="preserve"> s</w:t>
      </w:r>
      <w:r w:rsidR="00AE4320">
        <w:rPr>
          <w:color w:val="000000"/>
          <w:szCs w:val="24"/>
          <w:lang w:eastAsia="lt-LT"/>
        </w:rPr>
        <w:t xml:space="preserve">iekiant geriau patenkinti šios pažangos priemonės tikslinių grupių poreikius ir </w:t>
      </w:r>
      <w:r w:rsidR="00D55D84">
        <w:rPr>
          <w:color w:val="000000"/>
          <w:szCs w:val="24"/>
          <w:lang w:eastAsia="lt-LT"/>
        </w:rPr>
        <w:t>atliepti</w:t>
      </w:r>
      <w:r w:rsidR="00AE4320">
        <w:rPr>
          <w:color w:val="000000"/>
          <w:szCs w:val="24"/>
          <w:lang w:eastAsia="lt-LT"/>
        </w:rPr>
        <w:t xml:space="preserve"> </w:t>
      </w:r>
      <w:r w:rsidR="00AE4320">
        <w:rPr>
          <w:szCs w:val="24"/>
          <w:lang w:eastAsia="lt-LT"/>
        </w:rPr>
        <w:t xml:space="preserve">Lietuvos Respublikos paramos būstui įsigyti ar išsinuomoti </w:t>
      </w:r>
      <w:r w:rsidR="00AE4320" w:rsidRPr="0067483A">
        <w:rPr>
          <w:szCs w:val="24"/>
          <w:lang w:eastAsia="lt-LT"/>
        </w:rPr>
        <w:t>įstatym</w:t>
      </w:r>
      <w:r w:rsidR="00AE4320">
        <w:rPr>
          <w:szCs w:val="24"/>
          <w:lang w:eastAsia="lt-LT"/>
        </w:rPr>
        <w:t>o reikalavimus dėl socialinio būsto nuomos laukimo terminų trumpėjimo, regione yra būtina toliau plėtoti soc</w:t>
      </w:r>
      <w:r w:rsidR="00D2624B">
        <w:rPr>
          <w:szCs w:val="24"/>
          <w:lang w:eastAsia="lt-LT"/>
        </w:rPr>
        <w:t>ialinio</w:t>
      </w:r>
      <w:r w:rsidR="00AE4320">
        <w:rPr>
          <w:szCs w:val="24"/>
          <w:lang w:eastAsia="lt-LT"/>
        </w:rPr>
        <w:t xml:space="preserve"> būsto fondą</w:t>
      </w:r>
      <w:r w:rsidR="00955717" w:rsidRPr="00955717">
        <w:rPr>
          <w:szCs w:val="24"/>
        </w:rPr>
        <w:t>.</w:t>
      </w:r>
      <w:r w:rsidR="001020AB">
        <w:rPr>
          <w:szCs w:val="24"/>
        </w:rPr>
        <w:t xml:space="preserve"> </w:t>
      </w:r>
    </w:p>
    <w:p w14:paraId="5D836D06" w14:textId="54F1440D" w:rsidR="00B62750" w:rsidRPr="00B922E0" w:rsidRDefault="006D4BD6" w:rsidP="00493B23">
      <w:pPr>
        <w:spacing w:line="276" w:lineRule="auto"/>
        <w:ind w:firstLine="851"/>
        <w:jc w:val="both"/>
      </w:pPr>
      <w:r w:rsidRPr="00B922E0">
        <w:t xml:space="preserve">Paminėtina </w:t>
      </w:r>
      <w:r w:rsidR="00493B23" w:rsidRPr="00B922E0">
        <w:t xml:space="preserve">ir tai, kad </w:t>
      </w:r>
      <w:r w:rsidRPr="00B922E0">
        <w:t>pažangos priemonė prisideda prie 2022–2030 m. Regionų plėtros programoje</w:t>
      </w:r>
      <w:r w:rsidR="000F6590" w:rsidRPr="00B922E0">
        <w:t xml:space="preserve"> </w:t>
      </w:r>
      <w:r w:rsidRPr="00B922E0">
        <w:t>nustatyt</w:t>
      </w:r>
      <w:r w:rsidR="00493B23" w:rsidRPr="00B922E0">
        <w:t>o</w:t>
      </w:r>
      <w:r w:rsidRPr="00B922E0">
        <w:t xml:space="preserve"> poveikio rodikli</w:t>
      </w:r>
      <w:r w:rsidR="00493B23" w:rsidRPr="00B922E0">
        <w:t xml:space="preserve">o „Patenkintas socialinio būsto poreikis nuo tokią teisę turinčių asmenų (šeimų) skaičiaus (procentai)“ </w:t>
      </w:r>
      <w:r w:rsidRPr="00B922E0">
        <w:t xml:space="preserve">įgyvendinimo. Siekiama, kad iki 2029 m. Klaipėdos regione </w:t>
      </w:r>
      <w:r w:rsidR="00B62750" w:rsidRPr="00B922E0">
        <w:t xml:space="preserve">socialinio būsto poreikis būtų patenkintas 50 proc. </w:t>
      </w:r>
      <w:r w:rsidR="00716E60" w:rsidRPr="00B922E0">
        <w:t xml:space="preserve">(2020 m. rodiklio reikšmė </w:t>
      </w:r>
      <w:r w:rsidR="00655601" w:rsidRPr="00B922E0">
        <w:t>siekė</w:t>
      </w:r>
      <w:r w:rsidR="00716E60" w:rsidRPr="00B922E0">
        <w:t xml:space="preserve"> 47 proc.). </w:t>
      </w:r>
    </w:p>
    <w:p w14:paraId="21798B24" w14:textId="77777777" w:rsidR="00F86B18" w:rsidRDefault="00F86B18" w:rsidP="00716E60">
      <w:pPr>
        <w:spacing w:line="276" w:lineRule="auto"/>
        <w:jc w:val="both"/>
        <w:rPr>
          <w:b/>
          <w:bCs/>
        </w:rPr>
      </w:pPr>
    </w:p>
    <w:p w14:paraId="5080DF16" w14:textId="46D9E13F" w:rsidR="00F15D0E" w:rsidRPr="004927DA" w:rsidRDefault="008E1E76" w:rsidP="004927DA">
      <w:pPr>
        <w:pStyle w:val="Heading1"/>
        <w:spacing w:before="0"/>
        <w:jc w:val="center"/>
        <w:rPr>
          <w:rFonts w:ascii="Times New Roman" w:hAnsi="Times New Roman" w:cs="Times New Roman"/>
          <w:b/>
          <w:bCs/>
          <w:color w:val="auto"/>
          <w:sz w:val="24"/>
          <w:szCs w:val="24"/>
        </w:rPr>
      </w:pPr>
      <w:r w:rsidRPr="004927DA">
        <w:rPr>
          <w:rFonts w:ascii="Times New Roman" w:hAnsi="Times New Roman" w:cs="Times New Roman"/>
          <w:b/>
          <w:bCs/>
          <w:color w:val="auto"/>
          <w:sz w:val="24"/>
          <w:szCs w:val="24"/>
        </w:rPr>
        <w:t>III SKYRIUS</w:t>
      </w:r>
    </w:p>
    <w:p w14:paraId="5080DF17" w14:textId="13B6ED34" w:rsidR="00F15D0E" w:rsidRDefault="008E1E76" w:rsidP="004927DA">
      <w:pPr>
        <w:pStyle w:val="Heading1"/>
        <w:spacing w:before="0"/>
        <w:jc w:val="center"/>
      </w:pPr>
      <w:r w:rsidRPr="004927DA">
        <w:rPr>
          <w:rFonts w:ascii="Times New Roman" w:hAnsi="Times New Roman" w:cs="Times New Roman"/>
          <w:b/>
          <w:bCs/>
          <w:color w:val="auto"/>
          <w:sz w:val="24"/>
          <w:szCs w:val="24"/>
        </w:rPr>
        <w:t>PAŽANGOS PRIEMONĖS ĮGYVENDINIMO TERITORIJA</w:t>
      </w:r>
    </w:p>
    <w:p w14:paraId="5080DF18" w14:textId="77777777" w:rsidR="00F15D0E" w:rsidRDefault="00F15D0E">
      <w:pPr>
        <w:ind w:firstLine="567"/>
        <w:jc w:val="center"/>
      </w:pPr>
    </w:p>
    <w:p w14:paraId="1418A068" w14:textId="0FCE8489" w:rsidR="00AC003F" w:rsidRDefault="00AC003F">
      <w:pPr>
        <w:spacing w:line="276" w:lineRule="auto"/>
        <w:ind w:firstLine="567"/>
        <w:jc w:val="both"/>
        <w:rPr>
          <w:iCs/>
        </w:rPr>
      </w:pPr>
      <w:r w:rsidRPr="00F67267">
        <w:rPr>
          <w:iCs/>
        </w:rPr>
        <w:t>Pažangos</w:t>
      </w:r>
      <w:r>
        <w:rPr>
          <w:iCs/>
        </w:rPr>
        <w:t xml:space="preserve"> priemonė įgyvendinama Klaipėdos miesto, Klaipėdos rajono, Kretingos rajono, Skuodo rajono ir Šilutės rajono savivaldybėse.</w:t>
      </w:r>
    </w:p>
    <w:p w14:paraId="44C71E28" w14:textId="77777777" w:rsidR="00B7795B" w:rsidRDefault="00B7795B">
      <w:pPr>
        <w:spacing w:line="276" w:lineRule="auto"/>
        <w:ind w:firstLine="567"/>
        <w:jc w:val="both"/>
        <w:rPr>
          <w:i/>
          <w:color w:val="808080"/>
          <w:szCs w:val="24"/>
        </w:rPr>
      </w:pPr>
    </w:p>
    <w:p w14:paraId="5080DF1B" w14:textId="17694FAD" w:rsidR="00F15D0E" w:rsidRPr="00386FBF" w:rsidRDefault="008E1E76" w:rsidP="00386FBF">
      <w:pPr>
        <w:pStyle w:val="Heading1"/>
        <w:spacing w:before="0"/>
        <w:jc w:val="center"/>
        <w:rPr>
          <w:rFonts w:ascii="Times New Roman" w:hAnsi="Times New Roman" w:cs="Times New Roman"/>
          <w:b/>
          <w:bCs/>
          <w:color w:val="auto"/>
          <w:sz w:val="24"/>
          <w:szCs w:val="24"/>
        </w:rPr>
      </w:pPr>
      <w:r w:rsidRPr="00386FBF">
        <w:rPr>
          <w:rFonts w:ascii="Times New Roman" w:hAnsi="Times New Roman" w:cs="Times New Roman"/>
          <w:b/>
          <w:bCs/>
          <w:color w:val="auto"/>
          <w:sz w:val="24"/>
          <w:szCs w:val="24"/>
        </w:rPr>
        <w:t>IV SKYRIUS</w:t>
      </w:r>
    </w:p>
    <w:p w14:paraId="5080DF1C" w14:textId="19E8AEB1" w:rsidR="00F15D0E" w:rsidRPr="00386FBF" w:rsidRDefault="008E1E76" w:rsidP="00386FBF">
      <w:pPr>
        <w:pStyle w:val="Heading1"/>
        <w:spacing w:before="0"/>
        <w:jc w:val="center"/>
        <w:rPr>
          <w:rFonts w:ascii="Times New Roman" w:hAnsi="Times New Roman" w:cs="Times New Roman"/>
          <w:b/>
          <w:bCs/>
          <w:color w:val="auto"/>
          <w:sz w:val="24"/>
          <w:szCs w:val="24"/>
        </w:rPr>
      </w:pPr>
      <w:r w:rsidRPr="00386FBF">
        <w:rPr>
          <w:rFonts w:ascii="Times New Roman" w:hAnsi="Times New Roman" w:cs="Times New Roman"/>
          <w:b/>
          <w:bCs/>
          <w:color w:val="auto"/>
          <w:sz w:val="24"/>
          <w:szCs w:val="24"/>
        </w:rPr>
        <w:t>PAŽANGOS PRIEMONĖS VEIKLOS, PROJEKTŲ VYKDYTOJAI IR PARTNERIAI</w:t>
      </w:r>
    </w:p>
    <w:p w14:paraId="5080DF1D" w14:textId="77777777" w:rsidR="00F15D0E" w:rsidRDefault="00F15D0E">
      <w:pPr>
        <w:ind w:firstLine="567"/>
        <w:jc w:val="both"/>
      </w:pPr>
    </w:p>
    <w:p w14:paraId="1A5A5104" w14:textId="6B9CD19F" w:rsidR="007A4186" w:rsidRDefault="00D94A84" w:rsidP="00114307">
      <w:pPr>
        <w:tabs>
          <w:tab w:val="left" w:pos="851"/>
        </w:tabs>
        <w:spacing w:line="276" w:lineRule="auto"/>
        <w:ind w:firstLine="567"/>
        <w:jc w:val="both"/>
      </w:pPr>
      <w:r>
        <w:tab/>
      </w:r>
      <w:r w:rsidR="00540A18">
        <w:t>Pažangos priemone bus įgyvendinam</w:t>
      </w:r>
      <w:r w:rsidR="005D0510">
        <w:t>a viena</w:t>
      </w:r>
      <w:r w:rsidR="00540A18">
        <w:t xml:space="preserve"> veikl</w:t>
      </w:r>
      <w:r w:rsidR="005D0510">
        <w:t>a</w:t>
      </w:r>
      <w:r w:rsidR="00114307">
        <w:t xml:space="preserve"> –</w:t>
      </w:r>
      <w:r w:rsidR="00540A18">
        <w:t xml:space="preserve"> </w:t>
      </w:r>
      <w:r w:rsidR="00114307">
        <w:t>p</w:t>
      </w:r>
      <w:r w:rsidR="005D0510" w:rsidRPr="005D0510">
        <w:t>lėtoti savivaldybių socialinio būsto fondą</w:t>
      </w:r>
      <w:r w:rsidR="00540A18">
        <w:t>.</w:t>
      </w:r>
      <w:r w:rsidR="002856A5">
        <w:t xml:space="preserve"> </w:t>
      </w:r>
      <w:r w:rsidR="00540A18">
        <w:t xml:space="preserve">Veikla tiesiogiai siejasi su </w:t>
      </w:r>
      <w:r w:rsidR="005D0510">
        <w:t>Klaipėdos RPPl 4</w:t>
      </w:r>
      <w:r w:rsidR="00540A18">
        <w:t>-os problemos „</w:t>
      </w:r>
      <w:r w:rsidR="005D0510" w:rsidRPr="005D0510">
        <w:t>Nepakankamas švietimo, sveikatos ir socialinių paslaugų prieinamumas, kokybiškų paslaugų trūkumas</w:t>
      </w:r>
      <w:r w:rsidR="00540A18">
        <w:t xml:space="preserve">“ gilumine priežastimi </w:t>
      </w:r>
      <w:r w:rsidR="005D0510">
        <w:t xml:space="preserve">4.2. </w:t>
      </w:r>
      <w:r w:rsidR="00540A18">
        <w:t>„</w:t>
      </w:r>
      <w:r w:rsidR="005D0510" w:rsidRPr="005D0510">
        <w:t>Nepakankamas socialinių paslaugų spektras ir paslaugų prieinamumo trūkumas</w:t>
      </w:r>
      <w:r w:rsidR="00540A18">
        <w:t>“.</w:t>
      </w:r>
      <w:r w:rsidR="00114307">
        <w:t xml:space="preserve"> </w:t>
      </w:r>
      <w:r w:rsidR="002D1F52" w:rsidRPr="002D1F52">
        <w:t xml:space="preserve">Pagal nurodytą pažangos priemonę planuojama įgyvendinti </w:t>
      </w:r>
      <w:r w:rsidR="002D1F52">
        <w:t>5</w:t>
      </w:r>
      <w:r w:rsidR="002D1F52" w:rsidRPr="002D1F52">
        <w:t xml:space="preserve"> projekt</w:t>
      </w:r>
      <w:r w:rsidR="002D1F52">
        <w:t>us</w:t>
      </w:r>
      <w:r w:rsidR="002D1F52" w:rsidRPr="002D1F52">
        <w:t xml:space="preserve"> (žr. </w:t>
      </w:r>
      <w:r w:rsidR="002D1F52">
        <w:t>4</w:t>
      </w:r>
      <w:r w:rsidR="002D1F52" w:rsidRPr="002D1F52">
        <w:t xml:space="preserve"> lentelę).</w:t>
      </w:r>
    </w:p>
    <w:p w14:paraId="38ECFEAF" w14:textId="68CE4049" w:rsidR="00114307" w:rsidRPr="00114307" w:rsidRDefault="00114307" w:rsidP="00114307">
      <w:pPr>
        <w:pStyle w:val="Caption"/>
        <w:spacing w:before="120" w:after="0"/>
        <w:rPr>
          <w:i w:val="0"/>
          <w:iCs w:val="0"/>
          <w:color w:val="auto"/>
          <w:sz w:val="22"/>
          <w:szCs w:val="22"/>
        </w:rPr>
      </w:pPr>
      <w:r w:rsidRPr="00114307">
        <w:rPr>
          <w:b/>
          <w:bCs/>
          <w:i w:val="0"/>
          <w:iCs w:val="0"/>
          <w:color w:val="auto"/>
          <w:sz w:val="22"/>
          <w:szCs w:val="22"/>
        </w:rPr>
        <w:fldChar w:fldCharType="begin"/>
      </w:r>
      <w:r w:rsidRPr="00114307">
        <w:rPr>
          <w:b/>
          <w:bCs/>
          <w:i w:val="0"/>
          <w:iCs w:val="0"/>
          <w:color w:val="auto"/>
          <w:sz w:val="22"/>
          <w:szCs w:val="22"/>
        </w:rPr>
        <w:instrText xml:space="preserve"> SEQ lentelė \* ARABIC </w:instrText>
      </w:r>
      <w:r w:rsidRPr="00114307">
        <w:rPr>
          <w:b/>
          <w:bCs/>
          <w:i w:val="0"/>
          <w:iCs w:val="0"/>
          <w:color w:val="auto"/>
          <w:sz w:val="22"/>
          <w:szCs w:val="22"/>
        </w:rPr>
        <w:fldChar w:fldCharType="separate"/>
      </w:r>
      <w:r w:rsidR="00973D58">
        <w:rPr>
          <w:b/>
          <w:bCs/>
          <w:i w:val="0"/>
          <w:iCs w:val="0"/>
          <w:noProof/>
          <w:color w:val="auto"/>
          <w:sz w:val="22"/>
          <w:szCs w:val="22"/>
        </w:rPr>
        <w:t>4</w:t>
      </w:r>
      <w:r w:rsidRPr="00114307">
        <w:rPr>
          <w:b/>
          <w:bCs/>
          <w:i w:val="0"/>
          <w:iCs w:val="0"/>
          <w:color w:val="auto"/>
          <w:sz w:val="22"/>
          <w:szCs w:val="22"/>
        </w:rPr>
        <w:fldChar w:fldCharType="end"/>
      </w:r>
      <w:r w:rsidRPr="00114307">
        <w:rPr>
          <w:b/>
          <w:bCs/>
          <w:i w:val="0"/>
          <w:iCs w:val="0"/>
          <w:color w:val="auto"/>
          <w:sz w:val="22"/>
          <w:szCs w:val="22"/>
        </w:rPr>
        <w:t xml:space="preserve"> lentelė. </w:t>
      </w:r>
      <w:r w:rsidRPr="00114307">
        <w:rPr>
          <w:i w:val="0"/>
          <w:iCs w:val="0"/>
          <w:color w:val="auto"/>
          <w:sz w:val="22"/>
          <w:szCs w:val="22"/>
        </w:rPr>
        <w:t>Pažangos priemonės projektai</w:t>
      </w:r>
    </w:p>
    <w:tbl>
      <w:tblPr>
        <w:tblStyle w:val="TableGrid"/>
        <w:tblW w:w="0" w:type="auto"/>
        <w:tblLook w:val="04A0" w:firstRow="1" w:lastRow="0" w:firstColumn="1" w:lastColumn="0" w:noHBand="0" w:noVBand="1"/>
      </w:tblPr>
      <w:tblGrid>
        <w:gridCol w:w="2405"/>
        <w:gridCol w:w="7202"/>
      </w:tblGrid>
      <w:tr w:rsidR="007A4186" w:rsidRPr="00387E3D" w14:paraId="62762AE5" w14:textId="77777777" w:rsidTr="000F5CD9">
        <w:tc>
          <w:tcPr>
            <w:tcW w:w="2405" w:type="dxa"/>
            <w:shd w:val="clear" w:color="auto" w:fill="D0CECE" w:themeFill="background2" w:themeFillShade="E6"/>
          </w:tcPr>
          <w:p w14:paraId="0D1133CB" w14:textId="24A46F06" w:rsidR="007A4186" w:rsidRPr="00387E3D" w:rsidRDefault="007A4186" w:rsidP="0042058A">
            <w:pPr>
              <w:spacing w:line="276" w:lineRule="auto"/>
              <w:jc w:val="both"/>
              <w:rPr>
                <w:b/>
                <w:bCs/>
                <w:sz w:val="22"/>
                <w:szCs w:val="22"/>
              </w:rPr>
            </w:pPr>
            <w:r w:rsidRPr="00387E3D">
              <w:rPr>
                <w:b/>
                <w:bCs/>
                <w:sz w:val="22"/>
                <w:szCs w:val="22"/>
              </w:rPr>
              <w:t>Projektas</w:t>
            </w:r>
          </w:p>
        </w:tc>
        <w:tc>
          <w:tcPr>
            <w:tcW w:w="7202" w:type="dxa"/>
            <w:shd w:val="clear" w:color="auto" w:fill="D0CECE" w:themeFill="background2" w:themeFillShade="E6"/>
          </w:tcPr>
          <w:p w14:paraId="67FCA5EC" w14:textId="6EBAE6F0" w:rsidR="007A4186" w:rsidRPr="00387E3D" w:rsidRDefault="007A4186" w:rsidP="0042058A">
            <w:pPr>
              <w:spacing w:line="276" w:lineRule="auto"/>
              <w:jc w:val="both"/>
              <w:rPr>
                <w:b/>
                <w:bCs/>
                <w:sz w:val="22"/>
                <w:szCs w:val="22"/>
              </w:rPr>
            </w:pPr>
            <w:r w:rsidRPr="00387E3D">
              <w:rPr>
                <w:b/>
                <w:bCs/>
                <w:sz w:val="22"/>
                <w:szCs w:val="22"/>
              </w:rPr>
              <w:t>Projekto veiklos ir pagrindimas</w:t>
            </w:r>
          </w:p>
        </w:tc>
      </w:tr>
      <w:tr w:rsidR="007A4186" w:rsidRPr="00387E3D" w14:paraId="4D9594C2" w14:textId="77777777" w:rsidTr="000550E0">
        <w:tc>
          <w:tcPr>
            <w:tcW w:w="2405" w:type="dxa"/>
          </w:tcPr>
          <w:p w14:paraId="6A587D10" w14:textId="154CECCF" w:rsidR="007A4186" w:rsidRPr="00387E3D" w:rsidRDefault="00472780" w:rsidP="0042058A">
            <w:pPr>
              <w:spacing w:line="276" w:lineRule="auto"/>
              <w:rPr>
                <w:b/>
                <w:bCs/>
                <w:sz w:val="22"/>
                <w:szCs w:val="22"/>
              </w:rPr>
            </w:pPr>
            <w:r w:rsidRPr="00387E3D">
              <w:rPr>
                <w:b/>
                <w:bCs/>
                <w:sz w:val="22"/>
                <w:szCs w:val="22"/>
              </w:rPr>
              <w:t xml:space="preserve">1. </w:t>
            </w:r>
            <w:r w:rsidR="007A4186" w:rsidRPr="00387E3D">
              <w:rPr>
                <w:b/>
                <w:bCs/>
                <w:sz w:val="22"/>
                <w:szCs w:val="22"/>
              </w:rPr>
              <w:t>Socialinio būsto plėtra Klaipėdos miesto savivaldybėje</w:t>
            </w:r>
          </w:p>
        </w:tc>
        <w:tc>
          <w:tcPr>
            <w:tcW w:w="7202" w:type="dxa"/>
          </w:tcPr>
          <w:p w14:paraId="5FC2C1E7" w14:textId="406B2B80" w:rsidR="007A4186" w:rsidRPr="00387E3D" w:rsidRDefault="007A4186" w:rsidP="0042058A">
            <w:pPr>
              <w:spacing w:line="276" w:lineRule="auto"/>
              <w:jc w:val="both"/>
              <w:rPr>
                <w:sz w:val="22"/>
                <w:szCs w:val="22"/>
                <w:lang w:eastAsia="lt-LT"/>
              </w:rPr>
            </w:pPr>
            <w:r w:rsidRPr="00387E3D">
              <w:rPr>
                <w:sz w:val="22"/>
                <w:szCs w:val="22"/>
                <w:lang w:eastAsia="lt-LT"/>
              </w:rPr>
              <w:t>Projektu planuojama pastatyti gyvenamąjį daugiabutį namą Klaipėdos mieste</w:t>
            </w:r>
            <w:r w:rsidRPr="00387E3D">
              <w:rPr>
                <w:sz w:val="22"/>
                <w:szCs w:val="22"/>
              </w:rPr>
              <w:t xml:space="preserve"> adresu Akmenų g. 1B,</w:t>
            </w:r>
            <w:r w:rsidRPr="00387E3D">
              <w:rPr>
                <w:sz w:val="22"/>
                <w:szCs w:val="22"/>
                <w:lang w:eastAsia="lt-LT"/>
              </w:rPr>
              <w:t xml:space="preserve"> kuriame bus įrengta 60 butų iš kurių: 3</w:t>
            </w:r>
            <w:r w:rsidR="00AC5A86" w:rsidRPr="00387E3D">
              <w:rPr>
                <w:sz w:val="22"/>
                <w:szCs w:val="22"/>
                <w:lang w:eastAsia="lt-LT"/>
              </w:rPr>
              <w:t>0</w:t>
            </w:r>
            <w:r w:rsidRPr="00387E3D">
              <w:rPr>
                <w:sz w:val="22"/>
                <w:szCs w:val="22"/>
                <w:lang w:eastAsia="lt-LT"/>
              </w:rPr>
              <w:t xml:space="preserve"> butai pritaikyti neįgaliesiems</w:t>
            </w:r>
            <w:r w:rsidRPr="00387E3D">
              <w:rPr>
                <w:sz w:val="22"/>
                <w:szCs w:val="22"/>
              </w:rPr>
              <w:t xml:space="preserve"> turintiems judėjimo ir (ar) psichikos ir (ar) proto negalią, kuriems reikalingas specialiai pritaikytas būstas; </w:t>
            </w:r>
            <w:r w:rsidRPr="00387E3D">
              <w:rPr>
                <w:sz w:val="22"/>
                <w:szCs w:val="22"/>
                <w:lang w:eastAsia="lt-LT"/>
              </w:rPr>
              <w:t>1</w:t>
            </w:r>
            <w:r w:rsidR="00AC5A86" w:rsidRPr="00387E3D">
              <w:rPr>
                <w:sz w:val="22"/>
                <w:szCs w:val="22"/>
                <w:lang w:eastAsia="lt-LT"/>
              </w:rPr>
              <w:t>0</w:t>
            </w:r>
            <w:r w:rsidRPr="00387E3D">
              <w:rPr>
                <w:sz w:val="22"/>
                <w:szCs w:val="22"/>
                <w:lang w:eastAsia="lt-LT"/>
              </w:rPr>
              <w:t xml:space="preserve"> trijų kambarių butų, skirtų gausioms šeimoms, auginančioms tris ir daugiau vaikų. Likę </w:t>
            </w:r>
            <w:r w:rsidR="00AC5A86" w:rsidRPr="00387E3D">
              <w:rPr>
                <w:sz w:val="22"/>
                <w:szCs w:val="22"/>
                <w:lang w:eastAsia="lt-LT"/>
              </w:rPr>
              <w:t>2</w:t>
            </w:r>
            <w:r w:rsidRPr="00387E3D">
              <w:rPr>
                <w:sz w:val="22"/>
                <w:szCs w:val="22"/>
                <w:lang w:eastAsia="lt-LT"/>
              </w:rPr>
              <w:t>0 butų vieno kambario, skirtų vienišiems asmenims, negalintiems pasirūpinti gyvenamuoju plotu, laukiantiems socialinio būsto eilėje ilgiau nei 5 metus. Parinkta objekto vieta mieste su išvystyta susisiekimo infrastruktūra, patogus susisiekimas visuomeniniu transportu su centrine miesto dalimi, įrengti dviračių takai, paslaugų centrai šalia. Įgyvendinus projektą ženkli šių tikslinių grupių gyventojų bus aprūpinti socialiniu būstu, bei sumažės laukiančiųjų eilė.</w:t>
            </w:r>
          </w:p>
        </w:tc>
      </w:tr>
      <w:tr w:rsidR="007A4186" w:rsidRPr="00387E3D" w14:paraId="6A36B376" w14:textId="77777777" w:rsidTr="000550E0">
        <w:tc>
          <w:tcPr>
            <w:tcW w:w="2405" w:type="dxa"/>
          </w:tcPr>
          <w:p w14:paraId="7E78A825" w14:textId="7364928A" w:rsidR="007A4186" w:rsidRPr="00387E3D" w:rsidRDefault="00472780" w:rsidP="0042058A">
            <w:pPr>
              <w:spacing w:line="276" w:lineRule="auto"/>
              <w:rPr>
                <w:b/>
                <w:bCs/>
                <w:sz w:val="22"/>
                <w:szCs w:val="22"/>
              </w:rPr>
            </w:pPr>
            <w:r w:rsidRPr="00387E3D">
              <w:rPr>
                <w:b/>
                <w:bCs/>
                <w:sz w:val="22"/>
                <w:szCs w:val="22"/>
              </w:rPr>
              <w:t xml:space="preserve">2. </w:t>
            </w:r>
            <w:r w:rsidR="000550E0" w:rsidRPr="00387E3D">
              <w:rPr>
                <w:b/>
                <w:bCs/>
                <w:sz w:val="22"/>
                <w:szCs w:val="22"/>
              </w:rPr>
              <w:t>Socialinio būsto plėtra Klaipėdos rajono savivaldybėje</w:t>
            </w:r>
          </w:p>
        </w:tc>
        <w:tc>
          <w:tcPr>
            <w:tcW w:w="7202" w:type="dxa"/>
          </w:tcPr>
          <w:p w14:paraId="75D79331" w14:textId="6E935218" w:rsidR="00752475" w:rsidRPr="00387E3D" w:rsidRDefault="000550E0" w:rsidP="0042058A">
            <w:pPr>
              <w:spacing w:line="276" w:lineRule="auto"/>
              <w:jc w:val="both"/>
              <w:rPr>
                <w:sz w:val="22"/>
                <w:szCs w:val="22"/>
              </w:rPr>
            </w:pPr>
            <w:r w:rsidRPr="00387E3D">
              <w:rPr>
                <w:sz w:val="22"/>
                <w:szCs w:val="22"/>
              </w:rPr>
              <w:t xml:space="preserve">Planuojama </w:t>
            </w:r>
            <w:r w:rsidR="00E36C65" w:rsidRPr="00387E3D">
              <w:rPr>
                <w:sz w:val="22"/>
                <w:szCs w:val="22"/>
              </w:rPr>
              <w:t xml:space="preserve">pirkti socialinius būstus </w:t>
            </w:r>
            <w:r w:rsidR="00752475" w:rsidRPr="00590BDF">
              <w:rPr>
                <w:sz w:val="22"/>
                <w:szCs w:val="22"/>
              </w:rPr>
              <w:t xml:space="preserve">(33 būstus: 9 – </w:t>
            </w:r>
            <w:r w:rsidR="00DB5022" w:rsidRPr="00590BDF">
              <w:rPr>
                <w:sz w:val="22"/>
                <w:szCs w:val="22"/>
              </w:rPr>
              <w:t>šeimoms auginančioms tris ir daugiau vaikų</w:t>
            </w:r>
            <w:r w:rsidR="00752475" w:rsidRPr="00590BDF">
              <w:rPr>
                <w:sz w:val="22"/>
                <w:szCs w:val="22"/>
              </w:rPr>
              <w:t>, 24 – asmenims</w:t>
            </w:r>
            <w:r w:rsidR="00DB5022" w:rsidRPr="00590BDF">
              <w:rPr>
                <w:sz w:val="22"/>
                <w:szCs w:val="22"/>
              </w:rPr>
              <w:t xml:space="preserve">, turintiems </w:t>
            </w:r>
            <w:r w:rsidR="00752475" w:rsidRPr="00590BDF">
              <w:rPr>
                <w:sz w:val="22"/>
                <w:szCs w:val="22"/>
              </w:rPr>
              <w:t>negalia)</w:t>
            </w:r>
            <w:r w:rsidR="00752475">
              <w:rPr>
                <w:sz w:val="22"/>
                <w:szCs w:val="22"/>
              </w:rPr>
              <w:t xml:space="preserve"> </w:t>
            </w:r>
            <w:r w:rsidR="00E36C65" w:rsidRPr="00387E3D">
              <w:rPr>
                <w:sz w:val="22"/>
                <w:szCs w:val="22"/>
              </w:rPr>
              <w:t>Klaipėdos rajono teritorijoje</w:t>
            </w:r>
            <w:r w:rsidR="00374EE3" w:rsidRPr="00387E3D">
              <w:rPr>
                <w:sz w:val="22"/>
                <w:szCs w:val="22"/>
              </w:rPr>
              <w:t xml:space="preserve">, kurie atitiktų Socialinio būsto fondo plėtros vykdymo rekomendacijas, patvirtintas Lietuvos </w:t>
            </w:r>
            <w:r w:rsidR="004D35F6" w:rsidRPr="00387E3D">
              <w:rPr>
                <w:sz w:val="22"/>
                <w:szCs w:val="22"/>
              </w:rPr>
              <w:t>R</w:t>
            </w:r>
            <w:r w:rsidR="00374EE3" w:rsidRPr="00387E3D">
              <w:rPr>
                <w:sz w:val="22"/>
                <w:szCs w:val="22"/>
              </w:rPr>
              <w:t>espublikos socialinės apsaugos ir darbo ministro 2020 m. balandžio 8 d. įsakymu Nr. A1-300 „Dėl socialinio būsto fondo plėtros vykdymo rekomendacijų patvirtinimo“.</w:t>
            </w:r>
            <w:r w:rsidR="00E36C65" w:rsidRPr="00387E3D">
              <w:rPr>
                <w:sz w:val="22"/>
                <w:szCs w:val="22"/>
              </w:rPr>
              <w:t xml:space="preserve"> </w:t>
            </w:r>
            <w:r w:rsidR="004D35F6" w:rsidRPr="00387E3D">
              <w:rPr>
                <w:iCs/>
                <w:sz w:val="22"/>
                <w:szCs w:val="22"/>
                <w:lang w:eastAsia="lt-LT"/>
              </w:rPr>
              <w:t>Projekto tikslinė grupė – šeimos auginančios tris ir daugiau vaikų, bei asmenys, turintys intelekto ir (ar) psichikos ir (ar) fizinę negalią</w:t>
            </w:r>
            <w:r w:rsidR="004D35F6" w:rsidRPr="00387E3D">
              <w:rPr>
                <w:iCs/>
                <w:color w:val="FF0000"/>
                <w:sz w:val="22"/>
                <w:szCs w:val="22"/>
                <w:lang w:eastAsia="lt-LT"/>
              </w:rPr>
              <w:t xml:space="preserve"> </w:t>
            </w:r>
            <w:r w:rsidR="004D35F6" w:rsidRPr="00387E3D">
              <w:rPr>
                <w:iCs/>
                <w:sz w:val="22"/>
                <w:szCs w:val="22"/>
                <w:lang w:eastAsia="lt-LT"/>
              </w:rPr>
              <w:t>ir (ar) regos negalią,  turin</w:t>
            </w:r>
            <w:r w:rsidR="00BB2DEB">
              <w:rPr>
                <w:iCs/>
                <w:sz w:val="22"/>
                <w:szCs w:val="22"/>
                <w:lang w:eastAsia="lt-LT"/>
              </w:rPr>
              <w:t>t</w:t>
            </w:r>
            <w:r w:rsidR="004D35F6" w:rsidRPr="00387E3D">
              <w:rPr>
                <w:iCs/>
                <w:sz w:val="22"/>
                <w:szCs w:val="22"/>
                <w:lang w:eastAsia="lt-LT"/>
              </w:rPr>
              <w:t>ys teisę į socialinį būstą.</w:t>
            </w:r>
            <w:r w:rsidR="004D35F6" w:rsidRPr="00387E3D">
              <w:rPr>
                <w:iCs/>
                <w:sz w:val="22"/>
                <w:szCs w:val="22"/>
              </w:rPr>
              <w:t xml:space="preserve"> </w:t>
            </w:r>
            <w:r w:rsidR="00374EE3" w:rsidRPr="00387E3D">
              <w:rPr>
                <w:sz w:val="22"/>
                <w:szCs w:val="22"/>
              </w:rPr>
              <w:t>S</w:t>
            </w:r>
            <w:r w:rsidR="00E36C65" w:rsidRPr="00387E3D">
              <w:rPr>
                <w:sz w:val="22"/>
                <w:szCs w:val="22"/>
              </w:rPr>
              <w:t>iekia</w:t>
            </w:r>
            <w:r w:rsidR="00374EE3" w:rsidRPr="00387E3D">
              <w:rPr>
                <w:sz w:val="22"/>
                <w:szCs w:val="22"/>
              </w:rPr>
              <w:t>ma</w:t>
            </w:r>
            <w:r w:rsidR="00E36C65" w:rsidRPr="00387E3D">
              <w:rPr>
                <w:sz w:val="22"/>
                <w:szCs w:val="22"/>
              </w:rPr>
              <w:t xml:space="preserve"> socialinio būsto nuomos laukiančius asmenis (šeimas) kuo </w:t>
            </w:r>
            <w:r w:rsidR="00E36C65" w:rsidRPr="00387E3D">
              <w:rPr>
                <w:sz w:val="22"/>
                <w:szCs w:val="22"/>
              </w:rPr>
              <w:lastRenderedPageBreak/>
              <w:t xml:space="preserve">greičiau aprūpinti tinkamu būstu ir sudaryti sąlygas jiems integruotis į visuomenę, užtikrinti visuomenės interesų ir asmens (šeimos) teisės į socialinio būsto nuomą realizavimo suderinamumą, skatinti socialinę įtrauktį ir socialinę sanglaudą, vengiant segregacijos politikos, kad socialinis būstas nebūtų statomas ar įsigyjamas izoliuotai – kad pagal namų ūkių pajamų dydį, asmenų (šeimų) priklausymą tautinėms mažumoms ar kitu pagrindu nebūtų formuojamos atskiros teritorijos, užtikrinti asmenims (šeimoms) galimybę naudotis įsidarbinimo, sveikatos priežiūros, švietimo, vaikų priežiūros, socialinėmis, kultūros ir kitomis jiems reikalingomis viešosiomis ar privačiomis paslaugomis. </w:t>
            </w:r>
            <w:r w:rsidRPr="00387E3D">
              <w:rPr>
                <w:sz w:val="22"/>
                <w:szCs w:val="22"/>
              </w:rPr>
              <w:t xml:space="preserve"> </w:t>
            </w:r>
          </w:p>
        </w:tc>
      </w:tr>
      <w:tr w:rsidR="007A4186" w:rsidRPr="00387E3D" w14:paraId="1AA8E949" w14:textId="77777777" w:rsidTr="000550E0">
        <w:tc>
          <w:tcPr>
            <w:tcW w:w="2405" w:type="dxa"/>
          </w:tcPr>
          <w:p w14:paraId="4F8FAF07" w14:textId="6886FC7E" w:rsidR="007A4186" w:rsidRPr="008F1F01" w:rsidRDefault="00472780" w:rsidP="0042058A">
            <w:pPr>
              <w:spacing w:line="276" w:lineRule="auto"/>
              <w:rPr>
                <w:b/>
                <w:bCs/>
                <w:sz w:val="22"/>
                <w:szCs w:val="22"/>
              </w:rPr>
            </w:pPr>
            <w:r w:rsidRPr="008F1F01">
              <w:rPr>
                <w:b/>
                <w:bCs/>
                <w:sz w:val="22"/>
                <w:szCs w:val="22"/>
              </w:rPr>
              <w:lastRenderedPageBreak/>
              <w:t xml:space="preserve">3. </w:t>
            </w:r>
            <w:r w:rsidR="00E05E5C" w:rsidRPr="008F1F01">
              <w:rPr>
                <w:b/>
                <w:bCs/>
                <w:sz w:val="22"/>
                <w:szCs w:val="22"/>
              </w:rPr>
              <w:t>Socialinio būsto plėtra Kretingos rajono savivaldybėje</w:t>
            </w:r>
          </w:p>
        </w:tc>
        <w:tc>
          <w:tcPr>
            <w:tcW w:w="7202" w:type="dxa"/>
          </w:tcPr>
          <w:p w14:paraId="37E748AF" w14:textId="6FF9A0B6" w:rsidR="007A4186" w:rsidRPr="00387E3D" w:rsidRDefault="00E05E5C" w:rsidP="0042058A">
            <w:pPr>
              <w:spacing w:line="276" w:lineRule="auto"/>
              <w:jc w:val="both"/>
              <w:rPr>
                <w:sz w:val="22"/>
                <w:szCs w:val="22"/>
              </w:rPr>
            </w:pPr>
            <w:r w:rsidRPr="00387E3D">
              <w:rPr>
                <w:sz w:val="22"/>
                <w:szCs w:val="22"/>
              </w:rPr>
              <w:t xml:space="preserve">Planuojama statyti daugiabutį namą Jazminų g. Kretingos mieste, kuris bus skirtas labiausiai pažeidžiamoms visuomenės grupėms – asmenims su negalia (turintiems judėjimo ir (ar) psichikos ir (ar) proto negalią) ir gausioms šeimoms (t. y. šeimoms, auginančioms </w:t>
            </w:r>
            <w:r w:rsidR="00D532A1">
              <w:rPr>
                <w:sz w:val="22"/>
                <w:szCs w:val="22"/>
              </w:rPr>
              <w:t>tris</w:t>
            </w:r>
            <w:r w:rsidRPr="00387E3D">
              <w:rPr>
                <w:sz w:val="22"/>
                <w:szCs w:val="22"/>
              </w:rPr>
              <w:t xml:space="preserve"> ir daugiau vaikų).</w:t>
            </w:r>
          </w:p>
          <w:p w14:paraId="2C6E4481" w14:textId="4B6CFBAB" w:rsidR="00D532A1" w:rsidRPr="00590BDF" w:rsidRDefault="00AC1210" w:rsidP="0042058A">
            <w:pPr>
              <w:spacing w:line="276" w:lineRule="auto"/>
              <w:jc w:val="both"/>
              <w:rPr>
                <w:sz w:val="22"/>
                <w:szCs w:val="22"/>
                <w:lang w:eastAsia="lt-LT"/>
              </w:rPr>
            </w:pPr>
            <w:r w:rsidRPr="00387E3D">
              <w:rPr>
                <w:sz w:val="22"/>
                <w:szCs w:val="22"/>
                <w:lang w:eastAsia="lt-LT"/>
              </w:rPr>
              <w:t>D</w:t>
            </w:r>
            <w:r w:rsidR="00E05E5C" w:rsidRPr="00387E3D">
              <w:rPr>
                <w:sz w:val="22"/>
                <w:szCs w:val="22"/>
                <w:lang w:eastAsia="lt-LT"/>
              </w:rPr>
              <w:t>ėl mažos pasiūlos pastaraisiais metais savivaldybės vykdyti viešieji pirkimai, siekiant įsigyti vien</w:t>
            </w:r>
            <w:r w:rsidRPr="00387E3D">
              <w:rPr>
                <w:sz w:val="22"/>
                <w:szCs w:val="22"/>
                <w:lang w:eastAsia="lt-LT"/>
              </w:rPr>
              <w:t>o-</w:t>
            </w:r>
            <w:r w:rsidR="00E05E5C" w:rsidRPr="00387E3D">
              <w:rPr>
                <w:sz w:val="22"/>
                <w:szCs w:val="22"/>
                <w:lang w:eastAsia="lt-LT"/>
              </w:rPr>
              <w:t>dviejų kambarių butą, neįvyko 13-a kartų. Atsižvelgiant į tai</w:t>
            </w:r>
            <w:r w:rsidR="005A5F71">
              <w:rPr>
                <w:sz w:val="22"/>
                <w:szCs w:val="22"/>
                <w:lang w:eastAsia="lt-LT"/>
              </w:rPr>
              <w:t>,</w:t>
            </w:r>
            <w:r w:rsidR="00E05E5C" w:rsidRPr="00387E3D">
              <w:rPr>
                <w:sz w:val="22"/>
                <w:szCs w:val="22"/>
                <w:lang w:eastAsia="lt-LT"/>
              </w:rPr>
              <w:t xml:space="preserve"> numatoma statyti naują daugiabutį namą, skirtą socialiniams būstams (dėl pastatų skaičiaus bus apsispręsta rengiant investicijų ir techninį projektus). Asmenys (šeimos), turin</w:t>
            </w:r>
            <w:r w:rsidRPr="00387E3D">
              <w:rPr>
                <w:sz w:val="22"/>
                <w:szCs w:val="22"/>
                <w:lang w:eastAsia="lt-LT"/>
              </w:rPr>
              <w:t>tys</w:t>
            </w:r>
            <w:r w:rsidR="00E05E5C" w:rsidRPr="00387E3D">
              <w:rPr>
                <w:sz w:val="22"/>
                <w:szCs w:val="22"/>
                <w:lang w:eastAsia="lt-LT"/>
              </w:rPr>
              <w:t xml:space="preserve"> teisę į socialinio būsto nuomą, pageidautų, kad būstas būtų Kretingos mieste dėl arčiau esančių ugdymo, sveikatos įstaigų, kitų </w:t>
            </w:r>
            <w:r w:rsidRPr="00387E3D">
              <w:rPr>
                <w:color w:val="000000"/>
                <w:sz w:val="22"/>
                <w:szCs w:val="22"/>
              </w:rPr>
              <w:t>jiems reikalingų viešųjų ir privačių paslaugų bei d</w:t>
            </w:r>
            <w:r w:rsidRPr="00387E3D">
              <w:rPr>
                <w:sz w:val="22"/>
                <w:szCs w:val="22"/>
                <w:lang w:eastAsia="lt-LT"/>
              </w:rPr>
              <w:t>arbo vietų</w:t>
            </w:r>
            <w:r w:rsidR="00E05E5C" w:rsidRPr="00387E3D">
              <w:rPr>
                <w:sz w:val="22"/>
                <w:szCs w:val="22"/>
                <w:lang w:eastAsia="lt-LT"/>
              </w:rPr>
              <w:t>.</w:t>
            </w:r>
            <w:r w:rsidR="00E05E5C" w:rsidRPr="00387E3D">
              <w:rPr>
                <w:sz w:val="22"/>
                <w:szCs w:val="22"/>
              </w:rPr>
              <w:t xml:space="preserve"> </w:t>
            </w:r>
            <w:r w:rsidRPr="00387E3D">
              <w:rPr>
                <w:sz w:val="22"/>
                <w:szCs w:val="22"/>
              </w:rPr>
              <w:t>I</w:t>
            </w:r>
            <w:r w:rsidR="00E05E5C" w:rsidRPr="00387E3D">
              <w:rPr>
                <w:sz w:val="22"/>
                <w:szCs w:val="22"/>
                <w:lang w:eastAsia="lt-LT"/>
              </w:rPr>
              <w:t>šanalizavus Kretingos mieste esančius laisvus žemės sklypus, daugiabutį planuojama statyti Jazminų g., Kretingos m</w:t>
            </w:r>
            <w:r w:rsidR="00E05E5C" w:rsidRPr="00590BDF">
              <w:rPr>
                <w:sz w:val="22"/>
                <w:szCs w:val="22"/>
                <w:lang w:eastAsia="lt-LT"/>
              </w:rPr>
              <w:t>.</w:t>
            </w:r>
            <w:r w:rsidR="00D532A1" w:rsidRPr="00590BDF">
              <w:rPr>
                <w:sz w:val="22"/>
                <w:szCs w:val="22"/>
                <w:lang w:eastAsia="lt-LT"/>
              </w:rPr>
              <w:t xml:space="preserve"> (numatoma suprojektuoti ir įrengti 44 būstus: 10 – šeimoms auginančioms tris ir daugiau vaikų, 34 – asmenims, turintiems negalia).</w:t>
            </w:r>
          </w:p>
          <w:p w14:paraId="563A6E5E" w14:textId="3EE34B8D" w:rsidR="00E05E5C" w:rsidRPr="00387E3D" w:rsidRDefault="00E05E5C" w:rsidP="0042058A">
            <w:pPr>
              <w:spacing w:line="276" w:lineRule="auto"/>
              <w:jc w:val="both"/>
              <w:rPr>
                <w:sz w:val="22"/>
                <w:szCs w:val="22"/>
              </w:rPr>
            </w:pPr>
            <w:r w:rsidRPr="00387E3D">
              <w:rPr>
                <w:sz w:val="22"/>
                <w:szCs w:val="22"/>
                <w:lang w:eastAsia="lt-LT"/>
              </w:rPr>
              <w:t xml:space="preserve">Pagrindinė projekto nauda – </w:t>
            </w:r>
            <w:r w:rsidR="00AC1210" w:rsidRPr="00387E3D">
              <w:rPr>
                <w:sz w:val="22"/>
                <w:szCs w:val="22"/>
                <w:lang w:eastAsia="lt-LT"/>
              </w:rPr>
              <w:t xml:space="preserve">bus </w:t>
            </w:r>
            <w:r w:rsidRPr="00387E3D">
              <w:rPr>
                <w:sz w:val="22"/>
                <w:szCs w:val="22"/>
                <w:lang w:eastAsia="lt-LT"/>
              </w:rPr>
              <w:t xml:space="preserve">pagerintos </w:t>
            </w:r>
            <w:r w:rsidR="00AC1210" w:rsidRPr="00387E3D">
              <w:rPr>
                <w:sz w:val="22"/>
                <w:szCs w:val="22"/>
                <w:lang w:eastAsia="lt-LT"/>
              </w:rPr>
              <w:t xml:space="preserve">labiausiai </w:t>
            </w:r>
            <w:r w:rsidRPr="00387E3D">
              <w:rPr>
                <w:sz w:val="22"/>
                <w:szCs w:val="22"/>
                <w:lang w:eastAsia="lt-LT"/>
              </w:rPr>
              <w:t xml:space="preserve">socialiai </w:t>
            </w:r>
            <w:r w:rsidR="00AC1210" w:rsidRPr="00387E3D">
              <w:rPr>
                <w:sz w:val="22"/>
                <w:szCs w:val="22"/>
                <w:lang w:eastAsia="lt-LT"/>
              </w:rPr>
              <w:t>pažeidžiamų</w:t>
            </w:r>
            <w:r w:rsidRPr="00387E3D">
              <w:rPr>
                <w:sz w:val="22"/>
                <w:szCs w:val="22"/>
                <w:lang w:eastAsia="lt-LT"/>
              </w:rPr>
              <w:t xml:space="preserve">̨ visuomenės grupių galimybės </w:t>
            </w:r>
            <w:r w:rsidR="00AC1210" w:rsidRPr="00387E3D">
              <w:rPr>
                <w:sz w:val="22"/>
                <w:szCs w:val="22"/>
                <w:lang w:eastAsia="lt-LT"/>
              </w:rPr>
              <w:t>apsirūpinti</w:t>
            </w:r>
            <w:r w:rsidRPr="00387E3D">
              <w:rPr>
                <w:sz w:val="22"/>
                <w:szCs w:val="22"/>
                <w:lang w:eastAsia="lt-LT"/>
              </w:rPr>
              <w:t xml:space="preserve"> </w:t>
            </w:r>
            <w:r w:rsidR="00AC1210" w:rsidRPr="00387E3D">
              <w:rPr>
                <w:sz w:val="22"/>
                <w:szCs w:val="22"/>
                <w:lang w:eastAsia="lt-LT"/>
              </w:rPr>
              <w:t>būstu</w:t>
            </w:r>
            <w:r w:rsidRPr="00387E3D">
              <w:rPr>
                <w:sz w:val="22"/>
                <w:szCs w:val="22"/>
                <w:lang w:eastAsia="lt-LT"/>
              </w:rPr>
              <w:t xml:space="preserve">. Apgyvendinus asmenis mieste užtikrinamas geresnis medicinos, ugdymo ir kitų būtinų viešąsias paslaugas teikiančių įstaigų pasiekimas. Taip pat sukuriamos palankesnės sąlygos įsidarbinti, užsiimti mėgstama veikla. </w:t>
            </w:r>
          </w:p>
        </w:tc>
      </w:tr>
      <w:tr w:rsidR="00467869" w:rsidRPr="00387E3D" w14:paraId="19D46F59" w14:textId="77777777" w:rsidTr="000550E0">
        <w:tc>
          <w:tcPr>
            <w:tcW w:w="2405" w:type="dxa"/>
          </w:tcPr>
          <w:p w14:paraId="0BBC831D" w14:textId="791589B9" w:rsidR="00467869" w:rsidRPr="008F1F01" w:rsidRDefault="00472780" w:rsidP="0042058A">
            <w:pPr>
              <w:spacing w:line="276" w:lineRule="auto"/>
              <w:rPr>
                <w:b/>
                <w:bCs/>
                <w:sz w:val="22"/>
                <w:szCs w:val="22"/>
              </w:rPr>
            </w:pPr>
            <w:r w:rsidRPr="008F1F01">
              <w:rPr>
                <w:b/>
                <w:bCs/>
                <w:sz w:val="22"/>
                <w:szCs w:val="22"/>
              </w:rPr>
              <w:t xml:space="preserve">4. </w:t>
            </w:r>
            <w:r w:rsidR="00EA1840" w:rsidRPr="008F1F01">
              <w:rPr>
                <w:b/>
                <w:bCs/>
                <w:sz w:val="22"/>
                <w:szCs w:val="22"/>
              </w:rPr>
              <w:t>Socialinių būstų, skirtų neįgaliems asmenims ir daugiavaikėms šeimoms,  Skuodo rajone pirkimas</w:t>
            </w:r>
          </w:p>
        </w:tc>
        <w:tc>
          <w:tcPr>
            <w:tcW w:w="7202" w:type="dxa"/>
          </w:tcPr>
          <w:p w14:paraId="0E2AF3DE" w14:textId="1C013CBF" w:rsidR="0086478D" w:rsidRPr="00387E3D" w:rsidRDefault="0086478D" w:rsidP="0042058A">
            <w:pPr>
              <w:spacing w:line="276" w:lineRule="auto"/>
              <w:jc w:val="both"/>
              <w:rPr>
                <w:sz w:val="22"/>
                <w:szCs w:val="22"/>
              </w:rPr>
            </w:pPr>
            <w:r w:rsidRPr="00387E3D">
              <w:rPr>
                <w:sz w:val="22"/>
                <w:szCs w:val="22"/>
              </w:rPr>
              <w:t>Įgyvendinant projektą planuojama nupirkti 2 vieno kambario butus  asmenims su negalia ir 2 trijų kambarių butus daugiavaikėms šeimoms.</w:t>
            </w:r>
          </w:p>
          <w:p w14:paraId="59FEAA34" w14:textId="7B29C38D" w:rsidR="00472780" w:rsidRPr="00387E3D" w:rsidRDefault="0086478D" w:rsidP="0042058A">
            <w:pPr>
              <w:spacing w:line="276" w:lineRule="auto"/>
              <w:jc w:val="both"/>
              <w:rPr>
                <w:sz w:val="22"/>
                <w:szCs w:val="22"/>
              </w:rPr>
            </w:pPr>
            <w:r w:rsidRPr="00387E3D">
              <w:rPr>
                <w:sz w:val="22"/>
                <w:szCs w:val="22"/>
              </w:rPr>
              <w:t>Vieno kambario butus, skirtus gyventi asmenims su fizine negalia, planuojama pirkti pirmame ar antrame aukštuose.</w:t>
            </w:r>
            <w:r w:rsidR="00DC7729" w:rsidRPr="00387E3D">
              <w:rPr>
                <w:sz w:val="22"/>
                <w:szCs w:val="22"/>
              </w:rPr>
              <w:t xml:space="preserve"> </w:t>
            </w:r>
            <w:r w:rsidRPr="00387E3D">
              <w:rPr>
                <w:iCs/>
                <w:sz w:val="22"/>
                <w:szCs w:val="22"/>
                <w:lang w:eastAsia="lt-LT"/>
              </w:rPr>
              <w:t>Ieškant problemos sprendimo, buvo analizuotos kelios alternatyvos: nauja statyba, namo pirkimas ir pritaikymas socialiniam būstui bei butų daugiabučiuose namuose pirkimas. Atlikus rinkos tyrimą ir įvertinus visas alternatyvas, pasirinkta butų daugiabučiuose namuose, esančiuose Skuodo mieste, pirkimas.</w:t>
            </w:r>
            <w:r w:rsidR="00DC7729" w:rsidRPr="00387E3D">
              <w:rPr>
                <w:iCs/>
                <w:sz w:val="22"/>
                <w:szCs w:val="22"/>
                <w:lang w:eastAsia="lt-LT"/>
              </w:rPr>
              <w:t xml:space="preserve"> </w:t>
            </w:r>
            <w:r w:rsidR="00472780" w:rsidRPr="00387E3D">
              <w:rPr>
                <w:sz w:val="22"/>
                <w:szCs w:val="22"/>
              </w:rPr>
              <w:t>Pagrindinė projekto nauda – bus iš dalies patenkintas asmenų su negalia ir daugiavaikių šeimų, turinčių teisę į paramą būstui Skuodo rajono savivaldybėje, poreikis į socialinio būsto nuomą.</w:t>
            </w:r>
          </w:p>
        </w:tc>
      </w:tr>
      <w:tr w:rsidR="00FD18DC" w:rsidRPr="00387E3D" w14:paraId="35E76D51" w14:textId="77777777" w:rsidTr="00266978">
        <w:tc>
          <w:tcPr>
            <w:tcW w:w="2405" w:type="dxa"/>
          </w:tcPr>
          <w:p w14:paraId="79082936" w14:textId="3DED8D05" w:rsidR="00FD18DC" w:rsidRPr="00266978" w:rsidRDefault="00FD18DC" w:rsidP="00FD18DC">
            <w:pPr>
              <w:spacing w:line="276" w:lineRule="auto"/>
              <w:rPr>
                <w:b/>
                <w:bCs/>
                <w:sz w:val="22"/>
                <w:szCs w:val="22"/>
              </w:rPr>
            </w:pPr>
            <w:r w:rsidRPr="00266978">
              <w:rPr>
                <w:b/>
                <w:bCs/>
                <w:sz w:val="22"/>
                <w:szCs w:val="22"/>
              </w:rPr>
              <w:t>5. Socialinio būsto plėtra Šilutės rajono savivaldybėje</w:t>
            </w:r>
          </w:p>
        </w:tc>
        <w:tc>
          <w:tcPr>
            <w:tcW w:w="7202" w:type="dxa"/>
          </w:tcPr>
          <w:p w14:paraId="6DC28534" w14:textId="295BAE9A" w:rsidR="00FD18DC" w:rsidRPr="00FD18DC" w:rsidRDefault="00FD18DC" w:rsidP="00FD18DC">
            <w:pPr>
              <w:spacing w:before="40" w:after="40" w:line="276" w:lineRule="auto"/>
              <w:jc w:val="both"/>
              <w:rPr>
                <w:sz w:val="22"/>
                <w:szCs w:val="22"/>
              </w:rPr>
            </w:pPr>
            <w:r w:rsidRPr="00FD18DC">
              <w:rPr>
                <w:sz w:val="22"/>
                <w:szCs w:val="22"/>
              </w:rPr>
              <w:t>Projekto metu planuojama statyti daugiabutį namą Tulpių g., Šilutės mieste, kuriame bus įrengta 12 butų, iš kurių 6 butai bus skirti gausioms šeimoms, auginančioms tris ir daugiau vaikų bei 6 butai pritaikyti neįgaliesiems, turintiems judėjimo ir (ar) psichikos, ir (ar) proto, ir (ar) regos negalią, kuriems reikalingas specialiai pritaikytas būstas.</w:t>
            </w:r>
          </w:p>
          <w:p w14:paraId="5A7D0B75" w14:textId="1BFBDDF3" w:rsidR="00FD18DC" w:rsidRPr="007E065A" w:rsidRDefault="00FD18DC" w:rsidP="00FD18DC">
            <w:pPr>
              <w:spacing w:before="40" w:after="40" w:line="276" w:lineRule="auto"/>
              <w:jc w:val="both"/>
              <w:rPr>
                <w:iCs/>
                <w:sz w:val="22"/>
                <w:szCs w:val="22"/>
                <w:lang w:eastAsia="lt-LT"/>
              </w:rPr>
            </w:pPr>
            <w:r w:rsidRPr="007E065A">
              <w:rPr>
                <w:sz w:val="22"/>
                <w:szCs w:val="22"/>
              </w:rPr>
              <w:lastRenderedPageBreak/>
              <w:t>Projektu siekiama įrengti kuo aukštesnės energinės klasės būstus, prisidėti prie universalaus dizaino ir darnaus vystymosi principų įgyvendinimo, sutrumpinti laukiančiųjų eilę, suteikiant ne mažiau kaip</w:t>
            </w:r>
            <w:r>
              <w:rPr>
                <w:sz w:val="22"/>
                <w:szCs w:val="22"/>
              </w:rPr>
              <w:t xml:space="preserve"> </w:t>
            </w:r>
            <w:r w:rsidRPr="00FD18DC">
              <w:rPr>
                <w:sz w:val="22"/>
                <w:szCs w:val="22"/>
              </w:rPr>
              <w:t>12</w:t>
            </w:r>
            <w:r>
              <w:rPr>
                <w:b/>
                <w:bCs/>
                <w:sz w:val="22"/>
                <w:szCs w:val="22"/>
              </w:rPr>
              <w:t xml:space="preserve"> </w:t>
            </w:r>
            <w:r w:rsidRPr="007E065A">
              <w:rPr>
                <w:sz w:val="22"/>
                <w:szCs w:val="22"/>
              </w:rPr>
              <w:t>lengvatinių būstų.</w:t>
            </w:r>
            <w:r w:rsidRPr="007E065A">
              <w:rPr>
                <w:iCs/>
                <w:sz w:val="22"/>
                <w:szCs w:val="22"/>
                <w:lang w:eastAsia="lt-LT"/>
              </w:rPr>
              <w:t xml:space="preserve"> </w:t>
            </w:r>
          </w:p>
          <w:p w14:paraId="0A2D732E" w14:textId="77777777" w:rsidR="00FD18DC" w:rsidRPr="00FD18DC" w:rsidRDefault="00FD18DC" w:rsidP="00FD18DC">
            <w:pPr>
              <w:spacing w:before="40" w:after="40" w:line="276" w:lineRule="auto"/>
              <w:jc w:val="both"/>
              <w:rPr>
                <w:iCs/>
                <w:sz w:val="22"/>
                <w:szCs w:val="22"/>
                <w:lang w:eastAsia="lt-LT"/>
              </w:rPr>
            </w:pPr>
            <w:r w:rsidRPr="005436CB">
              <w:rPr>
                <w:iCs/>
                <w:sz w:val="22"/>
                <w:szCs w:val="22"/>
                <w:lang w:eastAsia="lt-LT"/>
              </w:rPr>
              <w:t>Investiciniame projekte nagrinėtos dvi alternatyvos ir buvo pasirinkta alternatyva – naujo pastato statyba. Turto alternatyva buvo atmesta, nes rinkoje esantys būstai neatitinka reikalavimo</w:t>
            </w:r>
            <w:r w:rsidRPr="005436CB">
              <w:rPr>
                <w:rStyle w:val="FootnoteReference"/>
                <w:iCs/>
                <w:sz w:val="22"/>
                <w:szCs w:val="22"/>
                <w:lang w:eastAsia="lt-LT"/>
              </w:rPr>
              <w:footnoteReference w:id="6"/>
            </w:r>
            <w:r w:rsidRPr="005436CB">
              <w:rPr>
                <w:iCs/>
                <w:sz w:val="22"/>
                <w:szCs w:val="22"/>
                <w:lang w:eastAsia="lt-LT"/>
              </w:rPr>
              <w:t>, t. y. jei įsigyjamas pastatas (ar jame esantys būstai) yra pastatytas iki 2020 m. gruodžio 31 d., jis turi turėti A ar aukštesnės klasės energinio naudingumo sertifikatą; nesant galimybių įsigyti pirmiau nurodyto energinio naudingumo sertifikatą turinčio pastato (ar jame esančių būstų), gali būti įsigyjamas pastatas (ar jame esantys būstai), kurio energinio naudingumo klasė ne žemesnė nei C</w:t>
            </w:r>
            <w:r w:rsidRPr="00B26065">
              <w:rPr>
                <w:b/>
                <w:bCs/>
                <w:iCs/>
                <w:sz w:val="22"/>
                <w:szCs w:val="22"/>
                <w:lang w:eastAsia="lt-LT"/>
              </w:rPr>
              <w:t xml:space="preserve">. </w:t>
            </w:r>
            <w:r w:rsidRPr="00FD18DC">
              <w:rPr>
                <w:iCs/>
                <w:sz w:val="22"/>
                <w:szCs w:val="22"/>
                <w:lang w:eastAsia="lt-LT"/>
              </w:rPr>
              <w:t>Šiuo metu nekilnojamo turto portale tokio būstų kiekio nepavyktų užtikrinti, todėl alternatyva technologiniu požiūriu negalėtų būti įgyvendinama.</w:t>
            </w:r>
          </w:p>
          <w:p w14:paraId="4921EF55" w14:textId="0CA85FDD" w:rsidR="00FD18DC" w:rsidRPr="0062680C" w:rsidRDefault="00FD18DC" w:rsidP="00FD18DC">
            <w:pPr>
              <w:spacing w:before="40" w:after="40" w:line="276" w:lineRule="auto"/>
              <w:jc w:val="both"/>
              <w:rPr>
                <w:iCs/>
                <w:sz w:val="22"/>
                <w:szCs w:val="22"/>
                <w:lang w:eastAsia="lt-LT"/>
              </w:rPr>
            </w:pPr>
            <w:r w:rsidRPr="00266978">
              <w:rPr>
                <w:iCs/>
                <w:sz w:val="22"/>
                <w:szCs w:val="22"/>
                <w:lang w:eastAsia="lt-LT"/>
              </w:rPr>
              <w:t>Projektu siekiama išplėsti galimybes apsirūpinti būstu asmenims ir šeimoms, turintiems teisę į socialinio būsto nuomą, įgyvendinti jų teisę į tinkamas gyvenimo sąlygas ir tuo būdu didinti nepalankias sąlygas turinčių asmenų integraciją.</w:t>
            </w:r>
          </w:p>
        </w:tc>
      </w:tr>
    </w:tbl>
    <w:p w14:paraId="336EBEA9" w14:textId="534DFC1B" w:rsidR="007A4186" w:rsidRPr="00973D58" w:rsidRDefault="00973D58" w:rsidP="00973D58">
      <w:pPr>
        <w:pStyle w:val="Caption"/>
        <w:spacing w:before="120" w:after="40"/>
        <w:rPr>
          <w:i w:val="0"/>
          <w:iCs w:val="0"/>
          <w:color w:val="auto"/>
          <w:sz w:val="22"/>
          <w:szCs w:val="22"/>
        </w:rPr>
      </w:pPr>
      <w:r w:rsidRPr="00973D58">
        <w:rPr>
          <w:b/>
          <w:bCs/>
          <w:i w:val="0"/>
          <w:iCs w:val="0"/>
          <w:color w:val="auto"/>
          <w:sz w:val="22"/>
          <w:szCs w:val="22"/>
        </w:rPr>
        <w:lastRenderedPageBreak/>
        <w:fldChar w:fldCharType="begin"/>
      </w:r>
      <w:r w:rsidRPr="00973D58">
        <w:rPr>
          <w:b/>
          <w:bCs/>
          <w:i w:val="0"/>
          <w:iCs w:val="0"/>
          <w:color w:val="auto"/>
          <w:sz w:val="22"/>
          <w:szCs w:val="22"/>
        </w:rPr>
        <w:instrText xml:space="preserve"> SEQ lentelė \* ARABIC </w:instrText>
      </w:r>
      <w:r w:rsidRPr="00973D58">
        <w:rPr>
          <w:b/>
          <w:bCs/>
          <w:i w:val="0"/>
          <w:iCs w:val="0"/>
          <w:color w:val="auto"/>
          <w:sz w:val="22"/>
          <w:szCs w:val="22"/>
        </w:rPr>
        <w:fldChar w:fldCharType="separate"/>
      </w:r>
      <w:r w:rsidRPr="00973D58">
        <w:rPr>
          <w:b/>
          <w:bCs/>
          <w:i w:val="0"/>
          <w:iCs w:val="0"/>
          <w:noProof/>
          <w:color w:val="auto"/>
          <w:sz w:val="22"/>
          <w:szCs w:val="22"/>
        </w:rPr>
        <w:t>5</w:t>
      </w:r>
      <w:r w:rsidRPr="00973D58">
        <w:rPr>
          <w:b/>
          <w:bCs/>
          <w:i w:val="0"/>
          <w:iCs w:val="0"/>
          <w:color w:val="auto"/>
          <w:sz w:val="22"/>
          <w:szCs w:val="22"/>
        </w:rPr>
        <w:fldChar w:fldCharType="end"/>
      </w:r>
      <w:r w:rsidRPr="00973D58">
        <w:rPr>
          <w:b/>
          <w:bCs/>
          <w:i w:val="0"/>
          <w:iCs w:val="0"/>
          <w:color w:val="auto"/>
          <w:sz w:val="22"/>
          <w:szCs w:val="22"/>
        </w:rPr>
        <w:t xml:space="preserve"> lentelė. </w:t>
      </w:r>
      <w:r w:rsidRPr="00973D58">
        <w:rPr>
          <w:i w:val="0"/>
          <w:iCs w:val="0"/>
          <w:color w:val="auto"/>
          <w:sz w:val="22"/>
          <w:szCs w:val="22"/>
        </w:rPr>
        <w:t>Projektų vykdytojai (arba pareiškėjai) ir partneriai</w:t>
      </w:r>
    </w:p>
    <w:tbl>
      <w:tblPr>
        <w:tblStyle w:val="TableGrid"/>
        <w:tblW w:w="0" w:type="auto"/>
        <w:tblLook w:val="04A0" w:firstRow="1" w:lastRow="0" w:firstColumn="1" w:lastColumn="0" w:noHBand="0" w:noVBand="1"/>
      </w:tblPr>
      <w:tblGrid>
        <w:gridCol w:w="4097"/>
        <w:gridCol w:w="5510"/>
      </w:tblGrid>
      <w:tr w:rsidR="00973D58" w:rsidRPr="000435FA" w14:paraId="7F6C022A" w14:textId="77777777" w:rsidTr="000F130F">
        <w:tc>
          <w:tcPr>
            <w:tcW w:w="4106" w:type="dxa"/>
            <w:shd w:val="clear" w:color="auto" w:fill="D0CECE" w:themeFill="background2" w:themeFillShade="E6"/>
            <w:vAlign w:val="center"/>
          </w:tcPr>
          <w:p w14:paraId="170A2C05" w14:textId="77777777" w:rsidR="00973D58" w:rsidRPr="000435FA" w:rsidRDefault="00973D58" w:rsidP="000F130F">
            <w:pPr>
              <w:tabs>
                <w:tab w:val="left" w:pos="851"/>
              </w:tabs>
              <w:spacing w:line="276" w:lineRule="auto"/>
              <w:rPr>
                <w:b/>
                <w:bCs/>
                <w:sz w:val="22"/>
                <w:szCs w:val="18"/>
              </w:rPr>
            </w:pPr>
            <w:r w:rsidRPr="000435FA">
              <w:rPr>
                <w:b/>
                <w:bCs/>
                <w:sz w:val="22"/>
                <w:szCs w:val="18"/>
              </w:rPr>
              <w:t>Projektų vykdytojai arba pareiškėjai</w:t>
            </w:r>
          </w:p>
        </w:tc>
        <w:tc>
          <w:tcPr>
            <w:tcW w:w="5522" w:type="dxa"/>
          </w:tcPr>
          <w:p w14:paraId="7C4778A8" w14:textId="77777777" w:rsidR="00973D58" w:rsidRPr="00116A4C" w:rsidRDefault="00973D58" w:rsidP="000F130F">
            <w:pPr>
              <w:tabs>
                <w:tab w:val="left" w:pos="851"/>
              </w:tabs>
              <w:spacing w:before="40" w:after="40"/>
              <w:jc w:val="both"/>
              <w:rPr>
                <w:sz w:val="22"/>
                <w:szCs w:val="18"/>
              </w:rPr>
            </w:pPr>
            <w:r w:rsidRPr="00116A4C">
              <w:rPr>
                <w:sz w:val="22"/>
                <w:szCs w:val="18"/>
              </w:rPr>
              <w:t xml:space="preserve">Regiono savivaldybių administracijos. </w:t>
            </w:r>
          </w:p>
          <w:p w14:paraId="5CECB1C0" w14:textId="77777777" w:rsidR="00973D58" w:rsidRPr="00116A4C" w:rsidRDefault="00973D58" w:rsidP="000F130F">
            <w:pPr>
              <w:tabs>
                <w:tab w:val="left" w:pos="851"/>
              </w:tabs>
              <w:spacing w:before="40" w:after="40"/>
              <w:jc w:val="both"/>
              <w:rPr>
                <w:sz w:val="22"/>
                <w:szCs w:val="18"/>
              </w:rPr>
            </w:pPr>
            <w:r w:rsidRPr="00116A4C">
              <w:rPr>
                <w:sz w:val="22"/>
                <w:szCs w:val="18"/>
              </w:rPr>
              <w:t>Projektų vykdytojai pasirinkti įvertinus Lietuvos Respublikos vietos savivaldos įstatymo nuostatas, t. y. savivaldybėms priskirtas funkcijas: savivaldybės atsako už socialinių paslaugų teikimo užtikrinimą planuojant ir organizuojant socialines paslaugas, kontroliuojant bendrųjų socialinių paslaugų ir socialinės priežiūros kokybę, taip pat steigia ir išlaiko socialinių paslaugų įstaigas.</w:t>
            </w:r>
          </w:p>
        </w:tc>
      </w:tr>
      <w:tr w:rsidR="00973D58" w:rsidRPr="000435FA" w14:paraId="6E73CCC3" w14:textId="77777777" w:rsidTr="000F130F">
        <w:tc>
          <w:tcPr>
            <w:tcW w:w="4106" w:type="dxa"/>
            <w:shd w:val="clear" w:color="auto" w:fill="D0CECE" w:themeFill="background2" w:themeFillShade="E6"/>
            <w:vAlign w:val="center"/>
          </w:tcPr>
          <w:p w14:paraId="6D9C0947" w14:textId="77777777" w:rsidR="00973D58" w:rsidRPr="000435FA" w:rsidRDefault="00973D58" w:rsidP="000F130F">
            <w:pPr>
              <w:tabs>
                <w:tab w:val="left" w:pos="851"/>
              </w:tabs>
              <w:spacing w:line="276" w:lineRule="auto"/>
              <w:rPr>
                <w:b/>
                <w:bCs/>
                <w:sz w:val="22"/>
                <w:szCs w:val="18"/>
              </w:rPr>
            </w:pPr>
            <w:r w:rsidRPr="000435FA">
              <w:rPr>
                <w:b/>
                <w:bCs/>
                <w:sz w:val="22"/>
                <w:szCs w:val="18"/>
              </w:rPr>
              <w:t>Partneriai</w:t>
            </w:r>
          </w:p>
        </w:tc>
        <w:tc>
          <w:tcPr>
            <w:tcW w:w="5522" w:type="dxa"/>
          </w:tcPr>
          <w:p w14:paraId="161CEB19" w14:textId="77777777" w:rsidR="00973D58" w:rsidRPr="00116A4C" w:rsidRDefault="00973D58" w:rsidP="000F130F">
            <w:pPr>
              <w:tabs>
                <w:tab w:val="left" w:pos="851"/>
              </w:tabs>
              <w:spacing w:before="40" w:after="40"/>
              <w:jc w:val="both"/>
              <w:rPr>
                <w:sz w:val="22"/>
                <w:szCs w:val="18"/>
              </w:rPr>
            </w:pPr>
            <w:r w:rsidRPr="00116A4C">
              <w:rPr>
                <w:sz w:val="22"/>
                <w:szCs w:val="18"/>
              </w:rPr>
              <w:t>Partnerių projektuose nenumatoma</w:t>
            </w:r>
          </w:p>
        </w:tc>
      </w:tr>
    </w:tbl>
    <w:p w14:paraId="10A97A07" w14:textId="77777777" w:rsidR="00973D58" w:rsidRDefault="00973D58" w:rsidP="00973D58">
      <w:pPr>
        <w:jc w:val="both"/>
      </w:pPr>
    </w:p>
    <w:p w14:paraId="5080DF21" w14:textId="3FEBB84A" w:rsidR="00F15D0E" w:rsidRPr="00D14CCF" w:rsidRDefault="008E1E76" w:rsidP="00D14CCF">
      <w:pPr>
        <w:pStyle w:val="Heading1"/>
        <w:spacing w:before="0"/>
        <w:jc w:val="center"/>
        <w:rPr>
          <w:rFonts w:ascii="Times New Roman" w:hAnsi="Times New Roman" w:cs="Times New Roman"/>
          <w:b/>
          <w:bCs/>
          <w:color w:val="auto"/>
          <w:sz w:val="24"/>
          <w:szCs w:val="24"/>
        </w:rPr>
      </w:pPr>
      <w:r w:rsidRPr="00D14CCF">
        <w:rPr>
          <w:rFonts w:ascii="Times New Roman" w:hAnsi="Times New Roman" w:cs="Times New Roman"/>
          <w:b/>
          <w:bCs/>
          <w:color w:val="auto"/>
          <w:sz w:val="24"/>
          <w:szCs w:val="24"/>
        </w:rPr>
        <w:t>V SKYRIUS</w:t>
      </w:r>
    </w:p>
    <w:p w14:paraId="5080DF22" w14:textId="1BF8BD17" w:rsidR="00F15D0E" w:rsidRPr="00D14CCF" w:rsidRDefault="008E1E76" w:rsidP="00D14CCF">
      <w:pPr>
        <w:pStyle w:val="Heading1"/>
        <w:spacing w:before="0"/>
        <w:jc w:val="center"/>
        <w:rPr>
          <w:rFonts w:ascii="Times New Roman" w:hAnsi="Times New Roman" w:cs="Times New Roman"/>
          <w:b/>
          <w:bCs/>
          <w:color w:val="auto"/>
          <w:sz w:val="24"/>
          <w:szCs w:val="24"/>
        </w:rPr>
      </w:pPr>
      <w:r w:rsidRPr="00D14CCF">
        <w:rPr>
          <w:rFonts w:ascii="Times New Roman" w:hAnsi="Times New Roman" w:cs="Times New Roman"/>
          <w:b/>
          <w:bCs/>
          <w:color w:val="auto"/>
          <w:sz w:val="24"/>
          <w:szCs w:val="24"/>
        </w:rPr>
        <w:t>PAŽANGOS PRIEMONĖS PROJEKTŲ ATRANKA</w:t>
      </w:r>
    </w:p>
    <w:p w14:paraId="5080DF23" w14:textId="77777777" w:rsidR="00F15D0E" w:rsidRDefault="00F15D0E">
      <w:pPr>
        <w:ind w:firstLine="567"/>
        <w:jc w:val="both"/>
      </w:pPr>
    </w:p>
    <w:p w14:paraId="08A45B4B" w14:textId="1672554A" w:rsidR="005E41C3" w:rsidRDefault="005E41C3" w:rsidP="005B25BB">
      <w:pPr>
        <w:tabs>
          <w:tab w:val="left" w:pos="598"/>
        </w:tabs>
        <w:spacing w:line="276" w:lineRule="auto"/>
        <w:ind w:firstLine="851"/>
        <w:jc w:val="both"/>
        <w:rPr>
          <w:iCs/>
          <w:szCs w:val="24"/>
        </w:rPr>
      </w:pPr>
      <w:r w:rsidRPr="005E41C3">
        <w:rPr>
          <w:iCs/>
          <w:szCs w:val="24"/>
        </w:rPr>
        <w:t>Vadovaujantis Strateginio valdymo metodikos</w:t>
      </w:r>
      <w:r w:rsidR="00D14CCF">
        <w:rPr>
          <w:iCs/>
          <w:szCs w:val="24"/>
        </w:rPr>
        <w:t xml:space="preserve"> </w:t>
      </w:r>
      <w:r w:rsidRPr="005E41C3">
        <w:rPr>
          <w:iCs/>
          <w:szCs w:val="24"/>
        </w:rPr>
        <w:t>135.2</w:t>
      </w:r>
      <w:r w:rsidR="00D14CCF">
        <w:rPr>
          <w:iCs/>
          <w:szCs w:val="24"/>
        </w:rPr>
        <w:t>.</w:t>
      </w:r>
      <w:r w:rsidR="0051500D">
        <w:rPr>
          <w:iCs/>
          <w:szCs w:val="24"/>
        </w:rPr>
        <w:t xml:space="preserve"> </w:t>
      </w:r>
      <w:r w:rsidRPr="005E41C3">
        <w:rPr>
          <w:iCs/>
          <w:szCs w:val="24"/>
        </w:rPr>
        <w:t>papunkčio nuostatomis, projektų atranka yra organizuojama planavimo būdu, atsižvelgiant į projektų pobūdį ir siekiamą rezultatą. Planavimo būdas šiai priemonei yra taikomas įvertinus tai, kad projektais bus įgyvendinamos Lietuvos Respublikos teisės aktuose nustatytos funkcijos ir veiklos, kurios yra priskirtinos savivaldybių institucijoms ar įstaigoms ar jų kontroliuojamiems juridiniams asmenims. Vadovaujantis Lietuvos Respublikos vietos savivaldos įstatymo  6 straipsnio 12</w:t>
      </w:r>
      <w:r>
        <w:rPr>
          <w:iCs/>
          <w:szCs w:val="24"/>
        </w:rPr>
        <w:t xml:space="preserve"> dalies</w:t>
      </w:r>
      <w:r w:rsidRPr="005E41C3">
        <w:rPr>
          <w:iCs/>
          <w:szCs w:val="24"/>
        </w:rPr>
        <w:t xml:space="preserve"> nuostat</w:t>
      </w:r>
      <w:r>
        <w:rPr>
          <w:iCs/>
          <w:szCs w:val="24"/>
        </w:rPr>
        <w:t>a</w:t>
      </w:r>
      <w:r w:rsidRPr="005E41C3">
        <w:rPr>
          <w:iCs/>
          <w:szCs w:val="24"/>
        </w:rPr>
        <w:t>,</w:t>
      </w:r>
      <w:r>
        <w:rPr>
          <w:iCs/>
          <w:szCs w:val="24"/>
        </w:rPr>
        <w:t xml:space="preserve"> </w:t>
      </w:r>
      <w:r w:rsidRPr="005E41C3">
        <w:rPr>
          <w:iCs/>
          <w:szCs w:val="24"/>
        </w:rPr>
        <w:t>socialinių paslaugų teikimo užtikrinimas planuojant ir organizuojant socialines paslaugas, kontroliuojant bendrųjų socialinių paslaugų ir socialinės priežiūros kokybę, taip pat socialinių paslaugų įstaigų steigimas ir išlaikymas</w:t>
      </w:r>
      <w:r>
        <w:rPr>
          <w:iCs/>
          <w:szCs w:val="24"/>
        </w:rPr>
        <w:t xml:space="preserve"> </w:t>
      </w:r>
      <w:r w:rsidRPr="005E41C3">
        <w:rPr>
          <w:iCs/>
          <w:szCs w:val="24"/>
        </w:rPr>
        <w:t>yra savarankiško</w:t>
      </w:r>
      <w:r>
        <w:rPr>
          <w:iCs/>
          <w:szCs w:val="24"/>
        </w:rPr>
        <w:t>ji</w:t>
      </w:r>
      <w:r w:rsidRPr="005E41C3">
        <w:rPr>
          <w:iCs/>
          <w:szCs w:val="24"/>
        </w:rPr>
        <w:t xml:space="preserve"> savivaldybių funkcij</w:t>
      </w:r>
      <w:r>
        <w:rPr>
          <w:iCs/>
          <w:szCs w:val="24"/>
        </w:rPr>
        <w:t>a</w:t>
      </w:r>
      <w:r w:rsidRPr="005E41C3">
        <w:rPr>
          <w:iCs/>
          <w:szCs w:val="24"/>
        </w:rPr>
        <w:t xml:space="preserve">. </w:t>
      </w:r>
    </w:p>
    <w:p w14:paraId="25AC56EA" w14:textId="18A05EAD" w:rsidR="005C0367" w:rsidRPr="00381B82" w:rsidRDefault="005B25BB" w:rsidP="00381B82">
      <w:pPr>
        <w:spacing w:line="276" w:lineRule="auto"/>
        <w:ind w:firstLine="851"/>
        <w:jc w:val="both"/>
        <w:rPr>
          <w:iCs/>
          <w:szCs w:val="24"/>
        </w:rPr>
      </w:pPr>
      <w:r w:rsidRPr="005B25BB">
        <w:rPr>
          <w:iCs/>
          <w:szCs w:val="24"/>
        </w:rPr>
        <w:t>Planuojamų projektų veiklos prisideda prie regioninės pažangos priemonės Nr. 09-003-02-02-11 (RE) „Sumažinti pažeidžiamų visuomenės grupių gerovės teritorinius skirtumus“ įgyvendinimo ir numatytų rezultatų pasiekimo.</w:t>
      </w:r>
    </w:p>
    <w:p w14:paraId="5080DF27" w14:textId="363D17BB" w:rsidR="00F15D0E" w:rsidRPr="00E404D7" w:rsidRDefault="008E1E76" w:rsidP="00E404D7">
      <w:pPr>
        <w:pStyle w:val="Heading1"/>
        <w:spacing w:before="0"/>
        <w:jc w:val="center"/>
        <w:rPr>
          <w:rFonts w:ascii="Times New Roman" w:hAnsi="Times New Roman" w:cs="Times New Roman"/>
          <w:b/>
          <w:bCs/>
          <w:color w:val="auto"/>
          <w:sz w:val="24"/>
          <w:szCs w:val="24"/>
        </w:rPr>
      </w:pPr>
      <w:r w:rsidRPr="00E404D7">
        <w:rPr>
          <w:rFonts w:ascii="Times New Roman" w:hAnsi="Times New Roman" w:cs="Times New Roman"/>
          <w:b/>
          <w:bCs/>
          <w:color w:val="auto"/>
          <w:sz w:val="24"/>
          <w:szCs w:val="24"/>
        </w:rPr>
        <w:lastRenderedPageBreak/>
        <w:t>VI SKYRIUS</w:t>
      </w:r>
    </w:p>
    <w:p w14:paraId="5080DF28" w14:textId="003F5FDF" w:rsidR="00F15D0E" w:rsidRDefault="008E1E76" w:rsidP="00E404D7">
      <w:pPr>
        <w:pStyle w:val="Heading1"/>
        <w:spacing w:before="0"/>
        <w:jc w:val="center"/>
        <w:rPr>
          <w:rFonts w:ascii="Times New Roman" w:hAnsi="Times New Roman" w:cs="Times New Roman"/>
          <w:b/>
          <w:bCs/>
          <w:color w:val="auto"/>
          <w:sz w:val="24"/>
          <w:szCs w:val="24"/>
        </w:rPr>
      </w:pPr>
      <w:r w:rsidRPr="00E404D7">
        <w:rPr>
          <w:rFonts w:ascii="Times New Roman" w:hAnsi="Times New Roman" w:cs="Times New Roman"/>
          <w:b/>
          <w:bCs/>
          <w:color w:val="auto"/>
          <w:sz w:val="24"/>
          <w:szCs w:val="24"/>
        </w:rPr>
        <w:t>PAŽANGOS PRIEMONĖS PRISIDĖJIMAS PRIE HORIZONTALIŲJŲ PRINCIPŲ ĮGYVENDINIMO</w:t>
      </w:r>
    </w:p>
    <w:p w14:paraId="743A094D" w14:textId="77777777" w:rsidR="00526F2F" w:rsidRPr="00526F2F" w:rsidRDefault="00526F2F" w:rsidP="00526F2F"/>
    <w:p w14:paraId="5080DF2C" w14:textId="20750D6B" w:rsidR="00F15D0E" w:rsidRPr="00526F2F" w:rsidRDefault="00526F2F" w:rsidP="00526F2F">
      <w:pPr>
        <w:pStyle w:val="Caption"/>
        <w:spacing w:after="0"/>
        <w:rPr>
          <w:i w:val="0"/>
          <w:iCs w:val="0"/>
          <w:color w:val="auto"/>
          <w:sz w:val="22"/>
          <w:szCs w:val="22"/>
        </w:rPr>
      </w:pPr>
      <w:r w:rsidRPr="00526F2F">
        <w:rPr>
          <w:b/>
          <w:bCs/>
          <w:i w:val="0"/>
          <w:iCs w:val="0"/>
          <w:color w:val="auto"/>
          <w:sz w:val="22"/>
          <w:szCs w:val="22"/>
        </w:rPr>
        <w:fldChar w:fldCharType="begin"/>
      </w:r>
      <w:r w:rsidRPr="00526F2F">
        <w:rPr>
          <w:b/>
          <w:bCs/>
          <w:i w:val="0"/>
          <w:iCs w:val="0"/>
          <w:color w:val="auto"/>
          <w:sz w:val="22"/>
          <w:szCs w:val="22"/>
        </w:rPr>
        <w:instrText xml:space="preserve"> SEQ lentelė \* ARABIC </w:instrText>
      </w:r>
      <w:r w:rsidRPr="00526F2F">
        <w:rPr>
          <w:b/>
          <w:bCs/>
          <w:i w:val="0"/>
          <w:iCs w:val="0"/>
          <w:color w:val="auto"/>
          <w:sz w:val="22"/>
          <w:szCs w:val="22"/>
        </w:rPr>
        <w:fldChar w:fldCharType="separate"/>
      </w:r>
      <w:r w:rsidR="00973D58">
        <w:rPr>
          <w:b/>
          <w:bCs/>
          <w:i w:val="0"/>
          <w:iCs w:val="0"/>
          <w:noProof/>
          <w:color w:val="auto"/>
          <w:sz w:val="22"/>
          <w:szCs w:val="22"/>
        </w:rPr>
        <w:t>6</w:t>
      </w:r>
      <w:r w:rsidRPr="00526F2F">
        <w:rPr>
          <w:b/>
          <w:bCs/>
          <w:i w:val="0"/>
          <w:iCs w:val="0"/>
          <w:color w:val="auto"/>
          <w:sz w:val="22"/>
          <w:szCs w:val="22"/>
        </w:rPr>
        <w:fldChar w:fldCharType="end"/>
      </w:r>
      <w:r w:rsidRPr="00526F2F">
        <w:rPr>
          <w:b/>
          <w:bCs/>
          <w:i w:val="0"/>
          <w:iCs w:val="0"/>
          <w:color w:val="auto"/>
          <w:sz w:val="22"/>
          <w:szCs w:val="22"/>
        </w:rPr>
        <w:t xml:space="preserve"> </w:t>
      </w:r>
      <w:r w:rsidR="00744AD2" w:rsidRPr="00526F2F">
        <w:rPr>
          <w:b/>
          <w:bCs/>
          <w:i w:val="0"/>
          <w:iCs w:val="0"/>
          <w:color w:val="auto"/>
          <w:sz w:val="22"/>
          <w:szCs w:val="22"/>
        </w:rPr>
        <w:t xml:space="preserve">lentelė. </w:t>
      </w:r>
      <w:r w:rsidR="00B811CF" w:rsidRPr="00526F2F">
        <w:rPr>
          <w:i w:val="0"/>
          <w:iCs w:val="0"/>
          <w:color w:val="auto"/>
          <w:sz w:val="22"/>
          <w:szCs w:val="22"/>
        </w:rPr>
        <w:t>Horizontalieji principai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523"/>
        <w:gridCol w:w="6350"/>
      </w:tblGrid>
      <w:tr w:rsidR="00F15D0E" w:rsidRPr="00744AD2" w14:paraId="5080DF31" w14:textId="77777777" w:rsidTr="0068463C">
        <w:trPr>
          <w:trHeight w:val="520"/>
        </w:trPr>
        <w:tc>
          <w:tcPr>
            <w:tcW w:w="382" w:type="pct"/>
            <w:shd w:val="pct10" w:color="auto" w:fill="auto"/>
          </w:tcPr>
          <w:p w14:paraId="5080DF2D" w14:textId="77777777" w:rsidR="00F15D0E" w:rsidRPr="00744AD2" w:rsidRDefault="008E1E76">
            <w:pPr>
              <w:jc w:val="center"/>
              <w:rPr>
                <w:b/>
                <w:sz w:val="22"/>
                <w:szCs w:val="18"/>
              </w:rPr>
            </w:pPr>
            <w:r w:rsidRPr="00744AD2">
              <w:rPr>
                <w:b/>
                <w:sz w:val="22"/>
                <w:szCs w:val="18"/>
              </w:rPr>
              <w:t>Eil. Nr.</w:t>
            </w:r>
          </w:p>
        </w:tc>
        <w:tc>
          <w:tcPr>
            <w:tcW w:w="1313" w:type="pct"/>
            <w:shd w:val="pct10" w:color="auto" w:fill="auto"/>
          </w:tcPr>
          <w:p w14:paraId="5080DF2E" w14:textId="77777777" w:rsidR="00F15D0E" w:rsidRPr="00744AD2" w:rsidRDefault="008E1E76">
            <w:pPr>
              <w:jc w:val="center"/>
              <w:rPr>
                <w:b/>
                <w:sz w:val="22"/>
                <w:szCs w:val="18"/>
              </w:rPr>
            </w:pPr>
            <w:r w:rsidRPr="00744AD2">
              <w:rPr>
                <w:b/>
                <w:sz w:val="22"/>
                <w:szCs w:val="18"/>
              </w:rPr>
              <w:t>Horizontalieji principai (toliau – HP)</w:t>
            </w:r>
          </w:p>
        </w:tc>
        <w:tc>
          <w:tcPr>
            <w:tcW w:w="3305" w:type="pct"/>
            <w:shd w:val="pct10" w:color="auto" w:fill="auto"/>
          </w:tcPr>
          <w:p w14:paraId="5080DF2F" w14:textId="77777777" w:rsidR="00F15D0E" w:rsidRPr="00744AD2" w:rsidRDefault="008E1E76">
            <w:pPr>
              <w:jc w:val="center"/>
              <w:rPr>
                <w:b/>
                <w:sz w:val="22"/>
                <w:szCs w:val="18"/>
              </w:rPr>
            </w:pPr>
            <w:r w:rsidRPr="00744AD2">
              <w:rPr>
                <w:b/>
                <w:sz w:val="22"/>
                <w:szCs w:val="18"/>
              </w:rPr>
              <w:t>Informacija apie pažangos priemonės prisidėjimą prie HP</w:t>
            </w:r>
          </w:p>
          <w:p w14:paraId="5080DF30" w14:textId="77777777" w:rsidR="00F15D0E" w:rsidRPr="00744AD2" w:rsidRDefault="00F15D0E">
            <w:pPr>
              <w:ind w:firstLine="567"/>
              <w:jc w:val="center"/>
              <w:rPr>
                <w:b/>
                <w:sz w:val="22"/>
                <w:szCs w:val="18"/>
              </w:rPr>
            </w:pPr>
          </w:p>
        </w:tc>
      </w:tr>
      <w:tr w:rsidR="00F15D0E" w:rsidRPr="00744AD2" w14:paraId="5080DF35" w14:textId="77777777" w:rsidTr="0068463C">
        <w:tc>
          <w:tcPr>
            <w:tcW w:w="382" w:type="pct"/>
          </w:tcPr>
          <w:p w14:paraId="5080DF32" w14:textId="77777777" w:rsidR="00F15D0E" w:rsidRPr="00744AD2" w:rsidRDefault="008E1E76" w:rsidP="00CC3DCC">
            <w:pPr>
              <w:spacing w:line="276" w:lineRule="auto"/>
              <w:jc w:val="both"/>
              <w:rPr>
                <w:sz w:val="22"/>
                <w:szCs w:val="18"/>
              </w:rPr>
            </w:pPr>
            <w:r w:rsidRPr="00744AD2">
              <w:rPr>
                <w:sz w:val="22"/>
                <w:szCs w:val="18"/>
              </w:rPr>
              <w:t>1.</w:t>
            </w:r>
          </w:p>
        </w:tc>
        <w:tc>
          <w:tcPr>
            <w:tcW w:w="1313" w:type="pct"/>
          </w:tcPr>
          <w:p w14:paraId="5080DF33" w14:textId="77777777" w:rsidR="00F15D0E" w:rsidRPr="00744AD2" w:rsidRDefault="008E1E76" w:rsidP="00CC3DCC">
            <w:pPr>
              <w:spacing w:line="276" w:lineRule="auto"/>
              <w:jc w:val="both"/>
              <w:rPr>
                <w:sz w:val="22"/>
                <w:szCs w:val="18"/>
              </w:rPr>
            </w:pPr>
            <w:r w:rsidRPr="00744AD2">
              <w:rPr>
                <w:sz w:val="22"/>
                <w:szCs w:val="18"/>
              </w:rPr>
              <w:t>Darnaus vystymosi</w:t>
            </w:r>
          </w:p>
        </w:tc>
        <w:tc>
          <w:tcPr>
            <w:tcW w:w="3305" w:type="pct"/>
          </w:tcPr>
          <w:p w14:paraId="0549CF54" w14:textId="7E643E36" w:rsidR="00744651" w:rsidRPr="00744AD2" w:rsidRDefault="00744651" w:rsidP="00AA10FD">
            <w:pPr>
              <w:spacing w:before="40" w:after="40" w:line="276" w:lineRule="auto"/>
              <w:ind w:hanging="13"/>
              <w:jc w:val="both"/>
              <w:rPr>
                <w:sz w:val="22"/>
                <w:szCs w:val="18"/>
              </w:rPr>
            </w:pPr>
            <w:r w:rsidRPr="00744AD2">
              <w:rPr>
                <w:sz w:val="22"/>
                <w:szCs w:val="18"/>
              </w:rPr>
              <w:t>Pažangos priemone prisidedama prie šio horizontaliojo principo ir 12-o darnaus vystymosi tikslo</w:t>
            </w:r>
            <w:r w:rsidRPr="00744AD2">
              <w:rPr>
                <w:rStyle w:val="FootnoteReference"/>
                <w:sz w:val="22"/>
                <w:szCs w:val="18"/>
              </w:rPr>
              <w:footnoteReference w:id="7"/>
            </w:r>
            <w:r w:rsidRPr="00744AD2">
              <w:rPr>
                <w:sz w:val="22"/>
                <w:szCs w:val="18"/>
              </w:rPr>
              <w:t xml:space="preserve"> „Užtikrinti darnius vartojimo ir gamybos modelius“ įgyvendinimo. </w:t>
            </w:r>
          </w:p>
          <w:p w14:paraId="2975C72E" w14:textId="77777777" w:rsidR="00D11132" w:rsidRPr="00744AD2" w:rsidRDefault="00D11132" w:rsidP="00AA10FD">
            <w:pPr>
              <w:spacing w:before="40" w:after="40" w:line="276" w:lineRule="auto"/>
              <w:jc w:val="both"/>
              <w:rPr>
                <w:sz w:val="22"/>
                <w:szCs w:val="18"/>
              </w:rPr>
            </w:pPr>
            <w:r w:rsidRPr="00744AD2">
              <w:rPr>
                <w:sz w:val="22"/>
                <w:szCs w:val="18"/>
              </w:rPr>
              <w:t xml:space="preserve">Infrastruktūrą planuojama pritaikyta asmenų, kurie ja naudosis, poreikiams. Atsižvelgiant į tikslinės grupės poreikius, statant, rekonstruojant ar remontuojant pastatus ir (ar) patalpas, bus laikomasi universalaus dizaino ir (ar) Statybos techniniame reglamente 2.03.01:2019 „Statinių prieinamumas“ ir kituose norminiuose statybos techniniuose dokumentuose nustatytų reikalavimų. </w:t>
            </w:r>
          </w:p>
          <w:p w14:paraId="62BBF56F" w14:textId="4FB2BFDF" w:rsidR="00F9746E" w:rsidRPr="00744AD2" w:rsidRDefault="00D11132" w:rsidP="00AA10FD">
            <w:pPr>
              <w:spacing w:before="40" w:after="40" w:line="276" w:lineRule="auto"/>
              <w:ind w:hanging="13"/>
              <w:jc w:val="both"/>
              <w:rPr>
                <w:sz w:val="22"/>
                <w:szCs w:val="18"/>
              </w:rPr>
            </w:pPr>
            <w:r w:rsidRPr="00744AD2">
              <w:rPr>
                <w:sz w:val="22"/>
                <w:szCs w:val="18"/>
              </w:rPr>
              <w:t>Taip pat, a</w:t>
            </w:r>
            <w:r w:rsidR="00F9746E" w:rsidRPr="00744AD2">
              <w:rPr>
                <w:sz w:val="22"/>
                <w:szCs w:val="18"/>
              </w:rPr>
              <w:t>tsižvelgiant į bendruosius darnaus vystymosi principus, bus siekiama užtikrinti galimybę naudotis įsidarbinimo, sveikatos priežiūros, švietimo, vaikų priežiūros, socialinėmis, kultūros ir kitomis asmenims (šeimoms) reikalingomis paslaugomis.</w:t>
            </w:r>
          </w:p>
          <w:p w14:paraId="5080DF34" w14:textId="2AF5647A" w:rsidR="00F15D0E" w:rsidRPr="00744AD2" w:rsidRDefault="00F9746E" w:rsidP="00AA10FD">
            <w:pPr>
              <w:spacing w:before="40" w:after="40" w:line="276" w:lineRule="auto"/>
              <w:jc w:val="both"/>
              <w:rPr>
                <w:sz w:val="22"/>
                <w:szCs w:val="18"/>
              </w:rPr>
            </w:pPr>
            <w:r w:rsidRPr="00744AD2">
              <w:rPr>
                <w:sz w:val="22"/>
                <w:szCs w:val="18"/>
              </w:rPr>
              <w:t xml:space="preserve">Projektų veiklomis nebus </w:t>
            </w:r>
            <w:r w:rsidRPr="00744AD2">
              <w:rPr>
                <w:sz w:val="22"/>
                <w:szCs w:val="18"/>
                <w:shd w:val="clear" w:color="auto" w:fill="FFFFFF"/>
                <w:lang w:eastAsia="lt-LT"/>
              </w:rPr>
              <w:t xml:space="preserve">daroma reikšminga žala aplinkos tikslams, nustatytiems </w:t>
            </w:r>
            <w:r w:rsidRPr="00744AD2">
              <w:rPr>
                <w:sz w:val="22"/>
                <w:szCs w:val="18"/>
              </w:rPr>
              <w:t>2020 m. birželio 18 d. Europos Parlamento ir Tarybos r</w:t>
            </w:r>
            <w:r w:rsidRPr="00744AD2">
              <w:rPr>
                <w:sz w:val="22"/>
                <w:szCs w:val="18"/>
                <w:shd w:val="clear" w:color="auto" w:fill="FFFFFF"/>
                <w:lang w:eastAsia="lt-LT"/>
              </w:rPr>
              <w:t xml:space="preserve">eglamento (ES) 2020/852 </w:t>
            </w:r>
            <w:r w:rsidRPr="00744AD2">
              <w:rPr>
                <w:sz w:val="22"/>
                <w:szCs w:val="18"/>
              </w:rPr>
              <w:t xml:space="preserve">dėl sistemos tvariam investavimui palengvinti sukūrimo, kuriuo iš dalies keičiamas Reglamentas (ES) 2019/2088, </w:t>
            </w:r>
            <w:r w:rsidRPr="00744AD2">
              <w:rPr>
                <w:sz w:val="22"/>
                <w:szCs w:val="18"/>
                <w:shd w:val="clear" w:color="auto" w:fill="FFFFFF"/>
                <w:lang w:eastAsia="lt-LT"/>
              </w:rPr>
              <w:t>17 straipsnyje</w:t>
            </w:r>
            <w:r w:rsidR="00AA49C0" w:rsidRPr="00744AD2">
              <w:rPr>
                <w:sz w:val="22"/>
                <w:szCs w:val="18"/>
              </w:rPr>
              <w:t>.</w:t>
            </w:r>
          </w:p>
        </w:tc>
      </w:tr>
      <w:tr w:rsidR="00F15D0E" w:rsidRPr="00744AD2" w14:paraId="5080DF3D" w14:textId="77777777" w:rsidTr="0068463C">
        <w:tc>
          <w:tcPr>
            <w:tcW w:w="382" w:type="pct"/>
          </w:tcPr>
          <w:p w14:paraId="5080DF3A" w14:textId="5D8DCB5D" w:rsidR="00F15D0E" w:rsidRPr="00744AD2" w:rsidRDefault="00744AD2" w:rsidP="00CC3DCC">
            <w:pPr>
              <w:spacing w:line="276" w:lineRule="auto"/>
              <w:jc w:val="both"/>
              <w:rPr>
                <w:sz w:val="22"/>
                <w:szCs w:val="18"/>
              </w:rPr>
            </w:pPr>
            <w:r>
              <w:rPr>
                <w:sz w:val="22"/>
                <w:szCs w:val="18"/>
              </w:rPr>
              <w:t>2</w:t>
            </w:r>
            <w:r w:rsidR="008E1E76" w:rsidRPr="00744AD2">
              <w:rPr>
                <w:sz w:val="22"/>
                <w:szCs w:val="18"/>
              </w:rPr>
              <w:t>.</w:t>
            </w:r>
          </w:p>
        </w:tc>
        <w:tc>
          <w:tcPr>
            <w:tcW w:w="1313" w:type="pct"/>
          </w:tcPr>
          <w:p w14:paraId="5080DF3B" w14:textId="77777777" w:rsidR="00F15D0E" w:rsidRPr="00744AD2" w:rsidRDefault="008E1E76" w:rsidP="00B811CF">
            <w:pPr>
              <w:spacing w:line="276" w:lineRule="auto"/>
              <w:rPr>
                <w:sz w:val="22"/>
                <w:szCs w:val="18"/>
              </w:rPr>
            </w:pPr>
            <w:r w:rsidRPr="00744AD2">
              <w:rPr>
                <w:sz w:val="22"/>
                <w:szCs w:val="18"/>
              </w:rPr>
              <w:t xml:space="preserve">Lygių galimybių visiems </w:t>
            </w:r>
          </w:p>
        </w:tc>
        <w:tc>
          <w:tcPr>
            <w:tcW w:w="3305" w:type="pct"/>
          </w:tcPr>
          <w:p w14:paraId="5776A39A" w14:textId="10340510" w:rsidR="00F15D0E" w:rsidRPr="00744AD2" w:rsidRDefault="00744651" w:rsidP="00AA10FD">
            <w:pPr>
              <w:spacing w:before="40" w:after="40" w:line="276" w:lineRule="auto"/>
              <w:jc w:val="both"/>
              <w:rPr>
                <w:sz w:val="22"/>
                <w:szCs w:val="18"/>
              </w:rPr>
            </w:pPr>
            <w:r w:rsidRPr="00744AD2">
              <w:rPr>
                <w:sz w:val="22"/>
                <w:szCs w:val="18"/>
              </w:rPr>
              <w:t xml:space="preserve">Pažangos priemone prisidedama prie šio horizontaliojo principo ir </w:t>
            </w:r>
            <w:r w:rsidR="009836DB" w:rsidRPr="00744AD2">
              <w:rPr>
                <w:sz w:val="22"/>
                <w:szCs w:val="18"/>
              </w:rPr>
              <w:t>1</w:t>
            </w:r>
            <w:r w:rsidRPr="00744AD2">
              <w:rPr>
                <w:sz w:val="22"/>
                <w:szCs w:val="18"/>
              </w:rPr>
              <w:t>-o darnaus vystymosi tikslo „</w:t>
            </w:r>
            <w:r w:rsidR="009836DB" w:rsidRPr="00744AD2">
              <w:rPr>
                <w:sz w:val="22"/>
                <w:szCs w:val="18"/>
              </w:rPr>
              <w:t>Panaikinti visų formų skurdą visose šalyse</w:t>
            </w:r>
            <w:r w:rsidRPr="00744AD2">
              <w:rPr>
                <w:sz w:val="22"/>
                <w:szCs w:val="18"/>
              </w:rPr>
              <w:t>“ įgyvendinimo. Pažangos priemonės veiklų rezultatai sudarys galimybę sukurta ar pagerinta infrastruktūra pasinaudoti visiems asmenims, nepriklausomai nuo jų lyties, rasės, tautybės, pilietybės, kalbos, kilmės, socialinės padėties, tikėjimo, įsitikinimų ar pažiūrų, amžiaus, negalios, lytinės orientacijos, etninės priklausomybės, religijos ar kt.</w:t>
            </w:r>
          </w:p>
          <w:p w14:paraId="5080DF3C" w14:textId="49A1BDB8" w:rsidR="00AA49C0" w:rsidRPr="00744AD2" w:rsidRDefault="00AA49C0" w:rsidP="00AA10FD">
            <w:pPr>
              <w:spacing w:before="40" w:after="40" w:line="276" w:lineRule="auto"/>
              <w:jc w:val="both"/>
              <w:rPr>
                <w:color w:val="FF0000"/>
                <w:sz w:val="22"/>
                <w:szCs w:val="18"/>
              </w:rPr>
            </w:pPr>
            <w:r w:rsidRPr="00744AD2">
              <w:rPr>
                <w:sz w:val="22"/>
                <w:szCs w:val="18"/>
              </w:rPr>
              <w:t xml:space="preserve">Projektuose nebus numatyta apribojimų, kurie turėtų neigiamą poveikį įgyvendinant moterų ir vyrų lygybės ir </w:t>
            </w:r>
            <w:r w:rsidRPr="00744AD2">
              <w:rPr>
                <w:sz w:val="22"/>
                <w:szCs w:val="18"/>
                <w:lang w:eastAsia="lt-LT"/>
              </w:rPr>
              <w:t xml:space="preserve">nediskriminavimo dėl </w:t>
            </w:r>
            <w:r w:rsidRPr="00744AD2">
              <w:rPr>
                <w:rStyle w:val="normaltextrun"/>
                <w:sz w:val="22"/>
                <w:szCs w:val="18"/>
              </w:rPr>
              <w:t xml:space="preserve">lyties, rasės, tautybės, pilietybės, kalbos, kilmės, etninės priklausomybės, religijos ar įsitikinimų, tikėjimo, pažiūrų, negalios, sveikatos būklės, socialinės padėties, amžiaus, lytinės orientacijos ir kitais pagrindais principus. </w:t>
            </w:r>
            <w:r w:rsidRPr="00744AD2">
              <w:rPr>
                <w:sz w:val="22"/>
                <w:szCs w:val="18"/>
              </w:rPr>
              <w:t xml:space="preserve"> </w:t>
            </w:r>
          </w:p>
        </w:tc>
      </w:tr>
    </w:tbl>
    <w:p w14:paraId="0DC89C47" w14:textId="77777777" w:rsidR="001562A3" w:rsidRDefault="001562A3">
      <w:pPr>
        <w:jc w:val="center"/>
        <w:rPr>
          <w:b/>
          <w:bCs/>
        </w:rPr>
      </w:pPr>
    </w:p>
    <w:p w14:paraId="5080DF3F" w14:textId="21EFF64D" w:rsidR="00F15D0E" w:rsidRPr="00E76816" w:rsidRDefault="008E1E76" w:rsidP="00E76816">
      <w:pPr>
        <w:pStyle w:val="Heading1"/>
        <w:spacing w:before="0"/>
        <w:jc w:val="center"/>
        <w:rPr>
          <w:rFonts w:ascii="Times New Roman" w:hAnsi="Times New Roman" w:cs="Times New Roman"/>
          <w:b/>
          <w:bCs/>
          <w:color w:val="auto"/>
          <w:sz w:val="24"/>
          <w:szCs w:val="24"/>
        </w:rPr>
      </w:pPr>
      <w:r w:rsidRPr="00E76816">
        <w:rPr>
          <w:rFonts w:ascii="Times New Roman" w:hAnsi="Times New Roman" w:cs="Times New Roman"/>
          <w:b/>
          <w:bCs/>
          <w:color w:val="auto"/>
          <w:sz w:val="24"/>
          <w:szCs w:val="24"/>
        </w:rPr>
        <w:t>VII SKYRIUS</w:t>
      </w:r>
    </w:p>
    <w:p w14:paraId="5080DF40" w14:textId="36BB32B7" w:rsidR="00F15D0E" w:rsidRPr="00E76816" w:rsidRDefault="008E1E76" w:rsidP="00E76816">
      <w:pPr>
        <w:pStyle w:val="Heading1"/>
        <w:spacing w:before="0"/>
        <w:jc w:val="center"/>
        <w:rPr>
          <w:rFonts w:ascii="Times New Roman" w:hAnsi="Times New Roman" w:cs="Times New Roman"/>
          <w:b/>
          <w:bCs/>
          <w:color w:val="auto"/>
          <w:sz w:val="24"/>
          <w:szCs w:val="24"/>
        </w:rPr>
      </w:pPr>
      <w:r w:rsidRPr="00E76816">
        <w:rPr>
          <w:rFonts w:ascii="Times New Roman" w:hAnsi="Times New Roman" w:cs="Times New Roman"/>
          <w:b/>
          <w:bCs/>
          <w:color w:val="auto"/>
          <w:sz w:val="24"/>
          <w:szCs w:val="24"/>
        </w:rPr>
        <w:t>IŠANKSTINĖS SĄLYGOS</w:t>
      </w:r>
    </w:p>
    <w:p w14:paraId="45AF4CE3" w14:textId="77777777" w:rsidR="00F15D0E" w:rsidRDefault="00F15D0E">
      <w:pPr>
        <w:ind w:firstLine="567"/>
        <w:jc w:val="both"/>
        <w:rPr>
          <w:i/>
          <w:color w:val="808080"/>
          <w:szCs w:val="24"/>
        </w:rPr>
      </w:pPr>
    </w:p>
    <w:p w14:paraId="712576A1" w14:textId="67557C14" w:rsidR="00AC003F" w:rsidRPr="002C3F9D" w:rsidRDefault="00AC003F" w:rsidP="000E7D4A">
      <w:pPr>
        <w:tabs>
          <w:tab w:val="left" w:pos="851"/>
        </w:tabs>
        <w:spacing w:line="276" w:lineRule="auto"/>
        <w:ind w:firstLine="851"/>
        <w:jc w:val="both"/>
        <w:rPr>
          <w:szCs w:val="24"/>
        </w:rPr>
      </w:pPr>
      <w:r w:rsidRPr="002C3F9D">
        <w:rPr>
          <w:iCs/>
          <w:szCs w:val="24"/>
        </w:rPr>
        <w:t xml:space="preserve">Šia pažangos priemone prisidedama prie RPP nurodytos regioninės pažangos priemonės </w:t>
      </w:r>
      <w:r w:rsidRPr="002C3F9D">
        <w:rPr>
          <w:szCs w:val="24"/>
        </w:rPr>
        <w:t xml:space="preserve">09-003-02-02-11 (RE) „Sumažinti pažeidžiamų visuomenės grupių gerovės teritorinius skirtumus“ </w:t>
      </w:r>
      <w:r w:rsidRPr="002C3F9D">
        <w:rPr>
          <w:szCs w:val="24"/>
        </w:rPr>
        <w:lastRenderedPageBreak/>
        <w:t xml:space="preserve">įgyvendinimo ir šiai regioninei pažangos priemonei </w:t>
      </w:r>
      <w:r w:rsidRPr="00003FBD">
        <w:rPr>
          <w:szCs w:val="24"/>
        </w:rPr>
        <w:t>nurodyto poveikio rodiklio „Socialinio būsto poreikio patenkinimas nuo jo laukiančiųjų asmenų (šeimų) skaičiaus“</w:t>
      </w:r>
      <w:r w:rsidRPr="002C3F9D">
        <w:rPr>
          <w:szCs w:val="24"/>
        </w:rPr>
        <w:t xml:space="preserve"> reikšmės pasiekimo. </w:t>
      </w:r>
    </w:p>
    <w:p w14:paraId="4544FA58" w14:textId="5585F7C3" w:rsidR="00AC003F" w:rsidRDefault="00AC003F" w:rsidP="000E7D4A">
      <w:pPr>
        <w:tabs>
          <w:tab w:val="left" w:pos="851"/>
        </w:tabs>
        <w:spacing w:line="276" w:lineRule="auto"/>
        <w:ind w:firstLine="851"/>
        <w:jc w:val="both"/>
        <w:rPr>
          <w:iCs/>
          <w:szCs w:val="24"/>
        </w:rPr>
      </w:pPr>
      <w:r>
        <w:rPr>
          <w:iCs/>
          <w:szCs w:val="24"/>
        </w:rPr>
        <w:t>Nurodytam</w:t>
      </w:r>
      <w:r w:rsidRPr="002C3F9D">
        <w:rPr>
          <w:iCs/>
          <w:szCs w:val="24"/>
        </w:rPr>
        <w:t xml:space="preserve"> poveikio rodikliui priskirta išankstinė sąlyga – </w:t>
      </w:r>
      <w:r w:rsidR="00100103">
        <w:rPr>
          <w:iCs/>
          <w:szCs w:val="24"/>
        </w:rPr>
        <w:t>p</w:t>
      </w:r>
      <w:r w:rsidR="00100103" w:rsidRPr="00100103">
        <w:rPr>
          <w:iCs/>
          <w:szCs w:val="24"/>
        </w:rPr>
        <w:t>atvirtintose regionų plėtros planų pažangos priemonėse numatytos veiklos, skirtos socialinio būsto prieinamumui didinti, ir investicijomis užtikrinamas socialinio būsto prieinamumas neįgaliesiems bei gausioms šeimoms.</w:t>
      </w:r>
    </w:p>
    <w:p w14:paraId="5080DF43" w14:textId="1B206433" w:rsidR="00AC003F" w:rsidRDefault="00AC003F" w:rsidP="000E7D4A">
      <w:pPr>
        <w:tabs>
          <w:tab w:val="left" w:pos="851"/>
        </w:tabs>
        <w:spacing w:line="276" w:lineRule="auto"/>
        <w:ind w:firstLine="851"/>
        <w:jc w:val="both"/>
        <w:rPr>
          <w:i/>
          <w:color w:val="808080"/>
          <w:szCs w:val="24"/>
        </w:rPr>
        <w:sectPr w:rsidR="00AC003F" w:rsidSect="002444E0">
          <w:headerReference w:type="even" r:id="rId12"/>
          <w:headerReference w:type="default" r:id="rId13"/>
          <w:footerReference w:type="even" r:id="rId14"/>
          <w:footerReference w:type="default" r:id="rId15"/>
          <w:headerReference w:type="first" r:id="rId16"/>
          <w:footerReference w:type="first" r:id="rId17"/>
          <w:pgSz w:w="11906" w:h="16838"/>
          <w:pgMar w:top="1440" w:right="849" w:bottom="1440" w:left="1440" w:header="567" w:footer="567" w:gutter="0"/>
          <w:pgNumType w:start="1"/>
          <w:cols w:space="1296"/>
          <w:titlePg/>
          <w:docGrid w:linePitch="360"/>
        </w:sectPr>
      </w:pPr>
      <w:r w:rsidRPr="00D14F8E">
        <w:rPr>
          <w:iCs/>
        </w:rPr>
        <w:t>2022</w:t>
      </w:r>
      <w:r w:rsidR="00CF7D83">
        <w:rPr>
          <w:iCs/>
        </w:rPr>
        <w:t>–</w:t>
      </w:r>
      <w:r w:rsidRPr="00D14F8E">
        <w:rPr>
          <w:iCs/>
        </w:rPr>
        <w:t>2030 m. Klaipėdos regiono plėtros planas patvirtintas Klaipėdos regiono plėtros tarybos 2023 m.</w:t>
      </w:r>
      <w:r w:rsidR="001664F8">
        <w:rPr>
          <w:iCs/>
        </w:rPr>
        <w:t xml:space="preserve"> kovo 10</w:t>
      </w:r>
      <w:r w:rsidRPr="00D14F8E">
        <w:rPr>
          <w:iCs/>
        </w:rPr>
        <w:t xml:space="preserve"> d. sprendimu Nr. K/S-</w:t>
      </w:r>
      <w:r w:rsidR="001664F8">
        <w:rPr>
          <w:iCs/>
        </w:rPr>
        <w:t>10</w:t>
      </w:r>
      <w:r w:rsidRPr="00D14F8E">
        <w:rPr>
          <w:iCs/>
        </w:rPr>
        <w:t xml:space="preserve"> (toliau – Planas). Plane yra numatyta regioninė pažangos priemonė LT023-04-02-01 „Gerinti labiausiai pažeidžiamų visuomenės grupių aprūpinimą socialiniu būstu“.</w:t>
      </w:r>
      <w:r w:rsidR="00CF7D83">
        <w:rPr>
          <w:iCs/>
        </w:rPr>
        <w:t xml:space="preserve"> </w:t>
      </w:r>
      <w:r w:rsidR="00027240">
        <w:rPr>
          <w:iCs/>
        </w:rPr>
        <w:t xml:space="preserve">Šioje pažangos priemonėje yra planuojami 5 projektai, kuriuose tikslinėmis grupėmis yra nurodomos daugiavaikės šeimos ir </w:t>
      </w:r>
      <w:r w:rsidR="00027240">
        <w:t>asmenys su</w:t>
      </w:r>
      <w:r w:rsidR="00027240" w:rsidRPr="00472780">
        <w:t xml:space="preserve"> negali</w:t>
      </w:r>
      <w:r w:rsidR="00027240">
        <w:t xml:space="preserve">a </w:t>
      </w:r>
      <w:r w:rsidR="00027240" w:rsidRPr="00C02532">
        <w:rPr>
          <w:szCs w:val="24"/>
          <w:lang w:eastAsia="lt-LT"/>
        </w:rPr>
        <w:t>(turin</w:t>
      </w:r>
      <w:r w:rsidR="00027240">
        <w:rPr>
          <w:szCs w:val="24"/>
          <w:lang w:eastAsia="lt-LT"/>
        </w:rPr>
        <w:t>tys</w:t>
      </w:r>
      <w:r w:rsidR="00027240" w:rsidRPr="00C02532">
        <w:rPr>
          <w:szCs w:val="24"/>
          <w:lang w:eastAsia="lt-LT"/>
        </w:rPr>
        <w:t xml:space="preserve"> judėjimo ir (ar) psichikos ir (ar) proto negalią)</w:t>
      </w:r>
      <w:r w:rsidR="00027240">
        <w:t xml:space="preserve">. </w:t>
      </w:r>
    </w:p>
    <w:p w14:paraId="5080DF44" w14:textId="000F1BD0" w:rsidR="00F15D0E" w:rsidRPr="00F674A2" w:rsidRDefault="008E1E76" w:rsidP="00F674A2">
      <w:pPr>
        <w:pStyle w:val="Heading1"/>
        <w:spacing w:before="0"/>
        <w:jc w:val="center"/>
        <w:rPr>
          <w:rFonts w:ascii="Times New Roman" w:hAnsi="Times New Roman" w:cs="Times New Roman"/>
          <w:b/>
          <w:bCs/>
          <w:color w:val="auto"/>
          <w:sz w:val="24"/>
          <w:szCs w:val="24"/>
        </w:rPr>
      </w:pPr>
      <w:r w:rsidRPr="00F674A2">
        <w:rPr>
          <w:rFonts w:ascii="Times New Roman" w:hAnsi="Times New Roman" w:cs="Times New Roman"/>
          <w:b/>
          <w:bCs/>
          <w:color w:val="auto"/>
          <w:sz w:val="24"/>
          <w:szCs w:val="24"/>
        </w:rPr>
        <w:lastRenderedPageBreak/>
        <w:t>VIII SKYRIUS</w:t>
      </w:r>
    </w:p>
    <w:p w14:paraId="5080DF45" w14:textId="27E0D908" w:rsidR="00F15D0E" w:rsidRPr="00F674A2" w:rsidRDefault="008E1E76" w:rsidP="00F674A2">
      <w:pPr>
        <w:pStyle w:val="Heading1"/>
        <w:spacing w:before="0"/>
        <w:jc w:val="center"/>
        <w:rPr>
          <w:rFonts w:ascii="Times New Roman" w:hAnsi="Times New Roman" w:cs="Times New Roman"/>
          <w:b/>
          <w:bCs/>
          <w:color w:val="auto"/>
          <w:sz w:val="24"/>
          <w:szCs w:val="24"/>
        </w:rPr>
      </w:pPr>
      <w:r w:rsidRPr="00F674A2">
        <w:rPr>
          <w:rFonts w:ascii="Times New Roman" w:hAnsi="Times New Roman" w:cs="Times New Roman"/>
          <w:b/>
          <w:bCs/>
          <w:color w:val="auto"/>
          <w:sz w:val="24"/>
          <w:szCs w:val="24"/>
        </w:rPr>
        <w:t>PAŽANGOS PRIEMONĖS STEBĖSENOS RODIKLIAI</w:t>
      </w:r>
    </w:p>
    <w:p w14:paraId="5080DF46" w14:textId="77777777" w:rsidR="00F15D0E" w:rsidRDefault="00F15D0E">
      <w:pPr>
        <w:ind w:firstLine="567"/>
        <w:jc w:val="both"/>
        <w:rPr>
          <w:b/>
          <w:bCs/>
        </w:rPr>
      </w:pPr>
    </w:p>
    <w:p w14:paraId="5080DF4A" w14:textId="731D457D" w:rsidR="00F15D0E" w:rsidRPr="00BB24E7" w:rsidRDefault="00BB24E7" w:rsidP="00BB24E7">
      <w:pPr>
        <w:pStyle w:val="Caption"/>
        <w:spacing w:after="0"/>
        <w:rPr>
          <w:i w:val="0"/>
          <w:iCs w:val="0"/>
          <w:color w:val="auto"/>
          <w:sz w:val="22"/>
          <w:szCs w:val="22"/>
        </w:rPr>
      </w:pPr>
      <w:r w:rsidRPr="00BB24E7">
        <w:rPr>
          <w:b/>
          <w:bCs/>
          <w:i w:val="0"/>
          <w:iCs w:val="0"/>
          <w:color w:val="auto"/>
          <w:sz w:val="22"/>
          <w:szCs w:val="22"/>
        </w:rPr>
        <w:fldChar w:fldCharType="begin"/>
      </w:r>
      <w:r w:rsidRPr="00BB24E7">
        <w:rPr>
          <w:b/>
          <w:bCs/>
          <w:i w:val="0"/>
          <w:iCs w:val="0"/>
          <w:color w:val="auto"/>
          <w:sz w:val="22"/>
          <w:szCs w:val="22"/>
        </w:rPr>
        <w:instrText xml:space="preserve"> SEQ lentelė \* ARABIC </w:instrText>
      </w:r>
      <w:r w:rsidRPr="00BB24E7">
        <w:rPr>
          <w:b/>
          <w:bCs/>
          <w:i w:val="0"/>
          <w:iCs w:val="0"/>
          <w:color w:val="auto"/>
          <w:sz w:val="22"/>
          <w:szCs w:val="22"/>
        </w:rPr>
        <w:fldChar w:fldCharType="separate"/>
      </w:r>
      <w:r w:rsidR="00973D58">
        <w:rPr>
          <w:b/>
          <w:bCs/>
          <w:i w:val="0"/>
          <w:iCs w:val="0"/>
          <w:noProof/>
          <w:color w:val="auto"/>
          <w:sz w:val="22"/>
          <w:szCs w:val="22"/>
        </w:rPr>
        <w:t>7</w:t>
      </w:r>
      <w:r w:rsidRPr="00BB24E7">
        <w:rPr>
          <w:b/>
          <w:bCs/>
          <w:i w:val="0"/>
          <w:iCs w:val="0"/>
          <w:color w:val="auto"/>
          <w:sz w:val="22"/>
          <w:szCs w:val="22"/>
        </w:rPr>
        <w:fldChar w:fldCharType="end"/>
      </w:r>
      <w:r w:rsidRPr="00BB24E7">
        <w:rPr>
          <w:b/>
          <w:bCs/>
          <w:i w:val="0"/>
          <w:iCs w:val="0"/>
          <w:color w:val="auto"/>
          <w:sz w:val="22"/>
          <w:szCs w:val="22"/>
        </w:rPr>
        <w:t xml:space="preserve"> </w:t>
      </w:r>
      <w:r w:rsidR="00DD1265" w:rsidRPr="00BB24E7">
        <w:rPr>
          <w:b/>
          <w:bCs/>
          <w:i w:val="0"/>
          <w:iCs w:val="0"/>
          <w:color w:val="auto"/>
          <w:sz w:val="22"/>
          <w:szCs w:val="22"/>
        </w:rPr>
        <w:t xml:space="preserve">lentelė. </w:t>
      </w:r>
      <w:r w:rsidR="00DD1265" w:rsidRPr="00BB24E7">
        <w:rPr>
          <w:i w:val="0"/>
          <w:iCs w:val="0"/>
          <w:color w:val="auto"/>
          <w:sz w:val="22"/>
          <w:szCs w:val="22"/>
        </w:rPr>
        <w:t>Pažangos priemonės veiklų produkto rodikliai</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34"/>
        <w:gridCol w:w="1843"/>
        <w:gridCol w:w="1418"/>
        <w:gridCol w:w="1559"/>
        <w:gridCol w:w="992"/>
        <w:gridCol w:w="1134"/>
        <w:gridCol w:w="4536"/>
      </w:tblGrid>
      <w:tr w:rsidR="00F15D0E" w14:paraId="5080DF4C" w14:textId="77777777" w:rsidTr="005E3E2E">
        <w:tc>
          <w:tcPr>
            <w:tcW w:w="14312" w:type="dxa"/>
            <w:gridSpan w:val="8"/>
            <w:tcBorders>
              <w:bottom w:val="single" w:sz="4" w:space="0" w:color="auto"/>
            </w:tcBorders>
            <w:shd w:val="pct10" w:color="auto" w:fill="auto"/>
          </w:tcPr>
          <w:p w14:paraId="5080DF4B" w14:textId="77777777" w:rsidR="00F15D0E" w:rsidRDefault="008E1E76">
            <w:pPr>
              <w:ind w:firstLine="567"/>
              <w:jc w:val="center"/>
              <w:rPr>
                <w:b/>
                <w:i/>
                <w:sz w:val="20"/>
              </w:rPr>
            </w:pPr>
            <w:r>
              <w:rPr>
                <w:b/>
                <w:sz w:val="20"/>
              </w:rPr>
              <w:t>Pažangos priemonės veiklų produkto rodikliai</w:t>
            </w:r>
          </w:p>
        </w:tc>
      </w:tr>
      <w:tr w:rsidR="00F15D0E" w14:paraId="5080DF53" w14:textId="77777777" w:rsidTr="005E3E2E">
        <w:tc>
          <w:tcPr>
            <w:tcW w:w="1696" w:type="dxa"/>
            <w:vMerge w:val="restart"/>
            <w:shd w:val="pct10" w:color="auto" w:fill="auto"/>
            <w:vAlign w:val="center"/>
          </w:tcPr>
          <w:p w14:paraId="5080DF4D" w14:textId="77777777" w:rsidR="00F15D0E" w:rsidRDefault="008E1E76">
            <w:pPr>
              <w:jc w:val="center"/>
              <w:rPr>
                <w:b/>
                <w:sz w:val="20"/>
              </w:rPr>
            </w:pPr>
            <w:r>
              <w:rPr>
                <w:b/>
                <w:sz w:val="20"/>
              </w:rPr>
              <w:t>Veiklos pavadinimas</w:t>
            </w:r>
          </w:p>
        </w:tc>
        <w:tc>
          <w:tcPr>
            <w:tcW w:w="1134" w:type="dxa"/>
            <w:vMerge w:val="restart"/>
            <w:shd w:val="pct10" w:color="auto" w:fill="auto"/>
            <w:vAlign w:val="center"/>
          </w:tcPr>
          <w:p w14:paraId="5080DF4E" w14:textId="77777777" w:rsidR="00F15D0E" w:rsidRDefault="008E1E76">
            <w:pPr>
              <w:jc w:val="center"/>
              <w:rPr>
                <w:b/>
                <w:sz w:val="20"/>
              </w:rPr>
            </w:pPr>
            <w:r>
              <w:rPr>
                <w:b/>
                <w:sz w:val="20"/>
              </w:rPr>
              <w:t>Rodiklio kodas</w:t>
            </w:r>
          </w:p>
        </w:tc>
        <w:tc>
          <w:tcPr>
            <w:tcW w:w="1843" w:type="dxa"/>
            <w:vMerge w:val="restart"/>
            <w:shd w:val="pct10" w:color="auto" w:fill="auto"/>
            <w:vAlign w:val="center"/>
          </w:tcPr>
          <w:p w14:paraId="5080DF4F" w14:textId="77777777" w:rsidR="00F15D0E" w:rsidRDefault="008E1E76">
            <w:pPr>
              <w:jc w:val="center"/>
              <w:rPr>
                <w:b/>
                <w:sz w:val="20"/>
              </w:rPr>
            </w:pPr>
            <w:r>
              <w:rPr>
                <w:b/>
                <w:sz w:val="20"/>
              </w:rPr>
              <w:t>Rodiklio pavadinimas, matavimo vienetas</w:t>
            </w:r>
          </w:p>
        </w:tc>
        <w:tc>
          <w:tcPr>
            <w:tcW w:w="2977" w:type="dxa"/>
            <w:gridSpan w:val="2"/>
            <w:shd w:val="pct10" w:color="auto" w:fill="auto"/>
            <w:vAlign w:val="center"/>
          </w:tcPr>
          <w:p w14:paraId="5080DF50" w14:textId="77777777" w:rsidR="00F15D0E" w:rsidRDefault="008E1E76">
            <w:pPr>
              <w:jc w:val="center"/>
              <w:rPr>
                <w:b/>
                <w:i/>
                <w:sz w:val="20"/>
              </w:rPr>
            </w:pPr>
            <w:r>
              <w:rPr>
                <w:b/>
                <w:sz w:val="20"/>
              </w:rPr>
              <w:t>Rodikliui pasiekti planuojama panaudoti pažangos lėšų suma, Eur</w:t>
            </w:r>
          </w:p>
        </w:tc>
        <w:tc>
          <w:tcPr>
            <w:tcW w:w="2126" w:type="dxa"/>
            <w:gridSpan w:val="2"/>
            <w:shd w:val="pct10" w:color="auto" w:fill="auto"/>
            <w:vAlign w:val="center"/>
          </w:tcPr>
          <w:p w14:paraId="5080DF51" w14:textId="77777777" w:rsidR="00F15D0E" w:rsidRDefault="008E1E76">
            <w:pPr>
              <w:jc w:val="center"/>
              <w:rPr>
                <w:b/>
                <w:i/>
                <w:sz w:val="20"/>
              </w:rPr>
            </w:pPr>
            <w:r>
              <w:rPr>
                <w:b/>
                <w:sz w:val="20"/>
              </w:rPr>
              <w:t>Siektinos rodiklio reikšmės</w:t>
            </w:r>
          </w:p>
        </w:tc>
        <w:tc>
          <w:tcPr>
            <w:tcW w:w="4536" w:type="dxa"/>
            <w:vMerge w:val="restart"/>
            <w:shd w:val="pct10" w:color="auto" w:fill="auto"/>
            <w:vAlign w:val="center"/>
          </w:tcPr>
          <w:p w14:paraId="5080DF52" w14:textId="77777777" w:rsidR="00F15D0E" w:rsidRDefault="008E1E76">
            <w:pPr>
              <w:jc w:val="center"/>
              <w:rPr>
                <w:b/>
                <w:i/>
                <w:sz w:val="20"/>
              </w:rPr>
            </w:pPr>
            <w:r>
              <w:rPr>
                <w:b/>
                <w:sz w:val="20"/>
              </w:rPr>
              <w:t>Siektinos rodiklio reikšmės nustatymo pagrindimas</w:t>
            </w:r>
          </w:p>
        </w:tc>
      </w:tr>
      <w:tr w:rsidR="00F15D0E" w14:paraId="5080DF5D" w14:textId="77777777" w:rsidTr="005E3E2E">
        <w:tc>
          <w:tcPr>
            <w:tcW w:w="1696" w:type="dxa"/>
            <w:vMerge/>
            <w:tcBorders>
              <w:bottom w:val="single" w:sz="4" w:space="0" w:color="auto"/>
            </w:tcBorders>
            <w:shd w:val="pct10" w:color="auto" w:fill="auto"/>
          </w:tcPr>
          <w:p w14:paraId="5080DF54" w14:textId="77777777" w:rsidR="00F15D0E" w:rsidRDefault="00F15D0E">
            <w:pPr>
              <w:ind w:firstLine="567"/>
              <w:jc w:val="both"/>
              <w:rPr>
                <w:b/>
                <w:i/>
              </w:rPr>
            </w:pPr>
          </w:p>
        </w:tc>
        <w:tc>
          <w:tcPr>
            <w:tcW w:w="1134" w:type="dxa"/>
            <w:vMerge/>
            <w:tcBorders>
              <w:bottom w:val="single" w:sz="4" w:space="0" w:color="auto"/>
            </w:tcBorders>
            <w:shd w:val="pct10" w:color="auto" w:fill="auto"/>
          </w:tcPr>
          <w:p w14:paraId="5080DF55" w14:textId="77777777" w:rsidR="00F15D0E" w:rsidRDefault="00F15D0E">
            <w:pPr>
              <w:ind w:firstLine="567"/>
              <w:jc w:val="both"/>
              <w:rPr>
                <w:b/>
                <w:i/>
              </w:rPr>
            </w:pPr>
          </w:p>
        </w:tc>
        <w:tc>
          <w:tcPr>
            <w:tcW w:w="1843" w:type="dxa"/>
            <w:vMerge/>
            <w:tcBorders>
              <w:bottom w:val="single" w:sz="4" w:space="0" w:color="auto"/>
            </w:tcBorders>
            <w:shd w:val="pct10" w:color="auto" w:fill="auto"/>
          </w:tcPr>
          <w:p w14:paraId="5080DF56" w14:textId="77777777" w:rsidR="00F15D0E" w:rsidRDefault="00F15D0E">
            <w:pPr>
              <w:ind w:firstLine="567"/>
              <w:jc w:val="both"/>
              <w:rPr>
                <w:b/>
                <w:i/>
              </w:rPr>
            </w:pPr>
          </w:p>
        </w:tc>
        <w:tc>
          <w:tcPr>
            <w:tcW w:w="1418" w:type="dxa"/>
            <w:tcBorders>
              <w:bottom w:val="single" w:sz="4" w:space="0" w:color="auto"/>
            </w:tcBorders>
            <w:shd w:val="pct10" w:color="auto" w:fill="auto"/>
          </w:tcPr>
          <w:p w14:paraId="5080DF57" w14:textId="77777777" w:rsidR="00F15D0E" w:rsidRDefault="008E1E76">
            <w:pPr>
              <w:jc w:val="center"/>
              <w:rPr>
                <w:b/>
                <w:i/>
                <w:sz w:val="20"/>
              </w:rPr>
            </w:pPr>
            <w:r>
              <w:rPr>
                <w:b/>
                <w:sz w:val="20"/>
              </w:rPr>
              <w:t>Iš viso</w:t>
            </w:r>
          </w:p>
        </w:tc>
        <w:tc>
          <w:tcPr>
            <w:tcW w:w="1559" w:type="dxa"/>
            <w:tcBorders>
              <w:bottom w:val="single" w:sz="4" w:space="0" w:color="auto"/>
            </w:tcBorders>
            <w:shd w:val="pct10" w:color="auto" w:fill="auto"/>
          </w:tcPr>
          <w:p w14:paraId="5080DF58" w14:textId="77777777" w:rsidR="00F15D0E" w:rsidRDefault="008E1E76">
            <w:pPr>
              <w:jc w:val="center"/>
              <w:rPr>
                <w:b/>
                <w:i/>
                <w:sz w:val="20"/>
              </w:rPr>
            </w:pPr>
            <w:r>
              <w:rPr>
                <w:b/>
                <w:sz w:val="20"/>
              </w:rPr>
              <w:t>Iš jų ES, kitos tarptautinės finansinės paramos ir valstybės biudžeto lėšų suma</w:t>
            </w:r>
          </w:p>
        </w:tc>
        <w:tc>
          <w:tcPr>
            <w:tcW w:w="992" w:type="dxa"/>
            <w:tcBorders>
              <w:bottom w:val="single" w:sz="4" w:space="0" w:color="auto"/>
            </w:tcBorders>
            <w:shd w:val="pct10" w:color="auto" w:fill="auto"/>
          </w:tcPr>
          <w:p w14:paraId="5080DF59" w14:textId="77777777" w:rsidR="00F15D0E" w:rsidRDefault="008E1E76">
            <w:pPr>
              <w:jc w:val="center"/>
              <w:rPr>
                <w:b/>
                <w:i/>
                <w:sz w:val="20"/>
              </w:rPr>
            </w:pPr>
            <w:r>
              <w:rPr>
                <w:b/>
                <w:sz w:val="20"/>
              </w:rPr>
              <w:t>Tarpinė reikšmė (metai)</w:t>
            </w:r>
          </w:p>
        </w:tc>
        <w:tc>
          <w:tcPr>
            <w:tcW w:w="1134" w:type="dxa"/>
            <w:tcBorders>
              <w:bottom w:val="single" w:sz="4" w:space="0" w:color="auto"/>
            </w:tcBorders>
            <w:shd w:val="pct10" w:color="auto" w:fill="auto"/>
          </w:tcPr>
          <w:p w14:paraId="5080DF5A" w14:textId="77777777" w:rsidR="00F15D0E" w:rsidRDefault="008E1E76">
            <w:pPr>
              <w:jc w:val="center"/>
              <w:rPr>
                <w:b/>
                <w:sz w:val="20"/>
              </w:rPr>
            </w:pPr>
            <w:r>
              <w:rPr>
                <w:b/>
                <w:sz w:val="20"/>
              </w:rPr>
              <w:t>Galutinė reikšmė (metai)</w:t>
            </w:r>
          </w:p>
          <w:p w14:paraId="5080DF5B" w14:textId="77777777" w:rsidR="00F15D0E" w:rsidRDefault="00F15D0E">
            <w:pPr>
              <w:ind w:firstLine="567"/>
              <w:jc w:val="center"/>
              <w:rPr>
                <w:b/>
                <w:i/>
                <w:sz w:val="20"/>
              </w:rPr>
            </w:pPr>
          </w:p>
        </w:tc>
        <w:tc>
          <w:tcPr>
            <w:tcW w:w="4536" w:type="dxa"/>
            <w:vMerge/>
            <w:tcBorders>
              <w:bottom w:val="single" w:sz="4" w:space="0" w:color="auto"/>
            </w:tcBorders>
            <w:shd w:val="pct10" w:color="auto" w:fill="auto"/>
          </w:tcPr>
          <w:p w14:paraId="5080DF5C" w14:textId="77777777" w:rsidR="00F15D0E" w:rsidRDefault="00F15D0E">
            <w:pPr>
              <w:ind w:firstLine="567"/>
              <w:jc w:val="both"/>
              <w:rPr>
                <w:b/>
                <w:i/>
                <w:sz w:val="20"/>
              </w:rPr>
            </w:pPr>
          </w:p>
        </w:tc>
      </w:tr>
      <w:tr w:rsidR="00F15D0E" w14:paraId="5080DF66" w14:textId="77777777" w:rsidTr="005E3E2E">
        <w:tc>
          <w:tcPr>
            <w:tcW w:w="1696" w:type="dxa"/>
            <w:shd w:val="pct10" w:color="auto" w:fill="auto"/>
          </w:tcPr>
          <w:p w14:paraId="5080DF5E" w14:textId="77777777" w:rsidR="00F15D0E" w:rsidRDefault="008E1E76">
            <w:pPr>
              <w:jc w:val="center"/>
              <w:rPr>
                <w:b/>
                <w:sz w:val="20"/>
              </w:rPr>
            </w:pPr>
            <w:r>
              <w:rPr>
                <w:b/>
                <w:sz w:val="20"/>
              </w:rPr>
              <w:t>1</w:t>
            </w:r>
          </w:p>
        </w:tc>
        <w:tc>
          <w:tcPr>
            <w:tcW w:w="1134" w:type="dxa"/>
            <w:shd w:val="pct10" w:color="auto" w:fill="auto"/>
          </w:tcPr>
          <w:p w14:paraId="5080DF5F" w14:textId="77777777" w:rsidR="00F15D0E" w:rsidRDefault="008E1E76">
            <w:pPr>
              <w:ind w:firstLine="175"/>
              <w:jc w:val="center"/>
              <w:rPr>
                <w:b/>
                <w:sz w:val="20"/>
              </w:rPr>
            </w:pPr>
            <w:r>
              <w:rPr>
                <w:b/>
                <w:sz w:val="20"/>
              </w:rPr>
              <w:t>2</w:t>
            </w:r>
          </w:p>
        </w:tc>
        <w:tc>
          <w:tcPr>
            <w:tcW w:w="1843" w:type="dxa"/>
            <w:shd w:val="pct10" w:color="auto" w:fill="auto"/>
          </w:tcPr>
          <w:p w14:paraId="5080DF60" w14:textId="77777777" w:rsidR="00F15D0E" w:rsidRDefault="008E1E76">
            <w:pPr>
              <w:ind w:hanging="108"/>
              <w:jc w:val="center"/>
              <w:rPr>
                <w:b/>
                <w:sz w:val="20"/>
              </w:rPr>
            </w:pPr>
            <w:r>
              <w:rPr>
                <w:b/>
                <w:sz w:val="20"/>
              </w:rPr>
              <w:t>3</w:t>
            </w:r>
          </w:p>
        </w:tc>
        <w:tc>
          <w:tcPr>
            <w:tcW w:w="1418" w:type="dxa"/>
            <w:shd w:val="pct10" w:color="auto" w:fill="auto"/>
          </w:tcPr>
          <w:p w14:paraId="5080DF61" w14:textId="77777777" w:rsidR="00F15D0E" w:rsidRDefault="008E1E76">
            <w:pPr>
              <w:jc w:val="center"/>
              <w:rPr>
                <w:b/>
                <w:sz w:val="20"/>
              </w:rPr>
            </w:pPr>
            <w:r>
              <w:rPr>
                <w:b/>
                <w:sz w:val="20"/>
              </w:rPr>
              <w:t>4</w:t>
            </w:r>
          </w:p>
        </w:tc>
        <w:tc>
          <w:tcPr>
            <w:tcW w:w="1559" w:type="dxa"/>
            <w:shd w:val="pct10" w:color="auto" w:fill="auto"/>
          </w:tcPr>
          <w:p w14:paraId="5080DF62" w14:textId="77777777" w:rsidR="00F15D0E" w:rsidRDefault="008E1E76">
            <w:pPr>
              <w:ind w:hanging="391"/>
              <w:jc w:val="center"/>
              <w:rPr>
                <w:b/>
                <w:sz w:val="20"/>
              </w:rPr>
            </w:pPr>
            <w:r>
              <w:rPr>
                <w:b/>
                <w:sz w:val="20"/>
              </w:rPr>
              <w:t>5</w:t>
            </w:r>
          </w:p>
        </w:tc>
        <w:tc>
          <w:tcPr>
            <w:tcW w:w="992" w:type="dxa"/>
            <w:shd w:val="pct10" w:color="auto" w:fill="auto"/>
          </w:tcPr>
          <w:p w14:paraId="5080DF63" w14:textId="77777777" w:rsidR="00F15D0E" w:rsidRDefault="008E1E76">
            <w:pPr>
              <w:jc w:val="center"/>
              <w:rPr>
                <w:b/>
                <w:sz w:val="20"/>
              </w:rPr>
            </w:pPr>
            <w:r>
              <w:rPr>
                <w:b/>
                <w:sz w:val="20"/>
              </w:rPr>
              <w:t>6</w:t>
            </w:r>
          </w:p>
        </w:tc>
        <w:tc>
          <w:tcPr>
            <w:tcW w:w="1134" w:type="dxa"/>
            <w:shd w:val="pct10" w:color="auto" w:fill="auto"/>
          </w:tcPr>
          <w:p w14:paraId="5080DF64" w14:textId="77777777" w:rsidR="00F15D0E" w:rsidRDefault="008E1E76">
            <w:pPr>
              <w:ind w:firstLine="33"/>
              <w:jc w:val="center"/>
              <w:rPr>
                <w:b/>
                <w:sz w:val="20"/>
              </w:rPr>
            </w:pPr>
            <w:r>
              <w:rPr>
                <w:b/>
                <w:sz w:val="20"/>
              </w:rPr>
              <w:t>7</w:t>
            </w:r>
          </w:p>
        </w:tc>
        <w:tc>
          <w:tcPr>
            <w:tcW w:w="4536" w:type="dxa"/>
            <w:shd w:val="pct10" w:color="auto" w:fill="auto"/>
          </w:tcPr>
          <w:p w14:paraId="5080DF65" w14:textId="77777777" w:rsidR="00F15D0E" w:rsidRDefault="008E1E76">
            <w:pPr>
              <w:ind w:left="-259" w:right="1026" w:firstLine="826"/>
              <w:jc w:val="center"/>
              <w:rPr>
                <w:b/>
                <w:sz w:val="20"/>
              </w:rPr>
            </w:pPr>
            <w:r>
              <w:rPr>
                <w:b/>
                <w:sz w:val="20"/>
              </w:rPr>
              <w:t>8</w:t>
            </w:r>
          </w:p>
        </w:tc>
      </w:tr>
      <w:tr w:rsidR="00AE05A2" w:rsidRPr="001664F8" w14:paraId="5080DF6F" w14:textId="77777777" w:rsidTr="005E3E2E">
        <w:tc>
          <w:tcPr>
            <w:tcW w:w="1696" w:type="dxa"/>
          </w:tcPr>
          <w:p w14:paraId="5080DF67" w14:textId="3D0F93F5" w:rsidR="00AE05A2" w:rsidRPr="001664F8" w:rsidRDefault="00AE05A2" w:rsidP="00AE05A2">
            <w:pPr>
              <w:rPr>
                <w:iCs/>
                <w:sz w:val="20"/>
              </w:rPr>
            </w:pPr>
            <w:bookmarkStart w:id="5" w:name="_Hlk136507582"/>
            <w:r w:rsidRPr="001664F8">
              <w:rPr>
                <w:color w:val="000000"/>
                <w:sz w:val="20"/>
              </w:rPr>
              <w:t>1. Plėtoti savivaldybių socialinio būsto fondą</w:t>
            </w:r>
          </w:p>
        </w:tc>
        <w:tc>
          <w:tcPr>
            <w:tcW w:w="1134" w:type="dxa"/>
          </w:tcPr>
          <w:p w14:paraId="5080DF68" w14:textId="19886CB9" w:rsidR="00AE05A2" w:rsidRPr="001664F8" w:rsidRDefault="00AE05A2" w:rsidP="00AE05A2">
            <w:pPr>
              <w:rPr>
                <w:iCs/>
                <w:sz w:val="20"/>
              </w:rPr>
            </w:pPr>
            <w:r w:rsidRPr="001664F8">
              <w:rPr>
                <w:iCs/>
                <w:sz w:val="20"/>
              </w:rPr>
              <w:t>P.B.2.0065</w:t>
            </w:r>
          </w:p>
        </w:tc>
        <w:tc>
          <w:tcPr>
            <w:tcW w:w="1843" w:type="dxa"/>
          </w:tcPr>
          <w:p w14:paraId="5080DF69" w14:textId="25099310" w:rsidR="00AE05A2" w:rsidRPr="001664F8" w:rsidRDefault="00AE05A2" w:rsidP="00AE05A2">
            <w:pPr>
              <w:rPr>
                <w:iCs/>
                <w:sz w:val="20"/>
              </w:rPr>
            </w:pPr>
            <w:r w:rsidRPr="001664F8">
              <w:rPr>
                <w:iCs/>
                <w:sz w:val="20"/>
              </w:rPr>
              <w:t>Naujų arba modernizuotų socialinių būstų talpumas</w:t>
            </w:r>
            <w:r>
              <w:rPr>
                <w:iCs/>
                <w:sz w:val="20"/>
              </w:rPr>
              <w:t xml:space="preserve"> (asmenys)</w:t>
            </w:r>
          </w:p>
        </w:tc>
        <w:tc>
          <w:tcPr>
            <w:tcW w:w="1418" w:type="dxa"/>
          </w:tcPr>
          <w:p w14:paraId="5080DF6A" w14:textId="75F51C29" w:rsidR="00AE05A2" w:rsidRPr="00BB06ED" w:rsidRDefault="00AE05A2" w:rsidP="00AE05A2">
            <w:pPr>
              <w:ind w:firstLine="39"/>
              <w:rPr>
                <w:iCs/>
                <w:sz w:val="20"/>
              </w:rPr>
            </w:pPr>
            <w:r w:rsidRPr="00BB06ED">
              <w:rPr>
                <w:sz w:val="20"/>
              </w:rPr>
              <w:t>22 010 552,07</w:t>
            </w:r>
          </w:p>
        </w:tc>
        <w:tc>
          <w:tcPr>
            <w:tcW w:w="1559" w:type="dxa"/>
          </w:tcPr>
          <w:p w14:paraId="5080DF6B" w14:textId="3AEF1D14" w:rsidR="00AE05A2" w:rsidRPr="00BB06ED" w:rsidRDefault="00AE05A2" w:rsidP="004C5239">
            <w:pPr>
              <w:ind w:firstLine="38"/>
              <w:jc w:val="center"/>
              <w:rPr>
                <w:iCs/>
                <w:sz w:val="20"/>
              </w:rPr>
            </w:pPr>
            <w:r w:rsidRPr="00BB06ED">
              <w:rPr>
                <w:sz w:val="20"/>
              </w:rPr>
              <w:t>17 560 589,03</w:t>
            </w:r>
          </w:p>
        </w:tc>
        <w:tc>
          <w:tcPr>
            <w:tcW w:w="992" w:type="dxa"/>
          </w:tcPr>
          <w:p w14:paraId="5080DF6C" w14:textId="6B73A711" w:rsidR="00AE05A2" w:rsidRPr="001664F8" w:rsidRDefault="00AE05A2" w:rsidP="00AE05A2">
            <w:pPr>
              <w:jc w:val="center"/>
              <w:rPr>
                <w:iCs/>
                <w:sz w:val="20"/>
              </w:rPr>
            </w:pPr>
            <w:r>
              <w:rPr>
                <w:iCs/>
                <w:sz w:val="20"/>
              </w:rPr>
              <w:t>-</w:t>
            </w:r>
          </w:p>
        </w:tc>
        <w:tc>
          <w:tcPr>
            <w:tcW w:w="1134" w:type="dxa"/>
          </w:tcPr>
          <w:p w14:paraId="5689962F" w14:textId="6CD1F411" w:rsidR="00AE05A2" w:rsidRPr="00BB06ED" w:rsidRDefault="00AE05A2" w:rsidP="00AE05A2">
            <w:pPr>
              <w:jc w:val="center"/>
              <w:rPr>
                <w:iCs/>
                <w:sz w:val="20"/>
              </w:rPr>
            </w:pPr>
            <w:r w:rsidRPr="00BB06ED">
              <w:rPr>
                <w:iCs/>
                <w:sz w:val="20"/>
              </w:rPr>
              <w:t>331</w:t>
            </w:r>
          </w:p>
          <w:p w14:paraId="5080DF6D" w14:textId="588203C6" w:rsidR="00AE05A2" w:rsidRPr="001664F8" w:rsidRDefault="00AE05A2" w:rsidP="00AE05A2">
            <w:pPr>
              <w:jc w:val="center"/>
              <w:rPr>
                <w:iCs/>
                <w:sz w:val="20"/>
              </w:rPr>
            </w:pPr>
            <w:r>
              <w:rPr>
                <w:iCs/>
                <w:sz w:val="20"/>
              </w:rPr>
              <w:t>(2029)</w:t>
            </w:r>
          </w:p>
        </w:tc>
        <w:tc>
          <w:tcPr>
            <w:tcW w:w="4536" w:type="dxa"/>
          </w:tcPr>
          <w:p w14:paraId="5080DF6E" w14:textId="732D81ED" w:rsidR="00AE05A2" w:rsidRPr="001664F8" w:rsidRDefault="00AE05A2" w:rsidP="00AE05A2">
            <w:pPr>
              <w:jc w:val="both"/>
              <w:rPr>
                <w:iCs/>
                <w:sz w:val="20"/>
              </w:rPr>
            </w:pPr>
            <w:r w:rsidRPr="00155EDF">
              <w:rPr>
                <w:iCs/>
                <w:sz w:val="20"/>
              </w:rPr>
              <w:t xml:space="preserve">Rodiklis   atitinka   2021–2027   metų   Europos Sąjungos fondų investicijų programos (toliau – IP) </w:t>
            </w:r>
            <w:r w:rsidRPr="00367D2F">
              <w:rPr>
                <w:iCs/>
                <w:sz w:val="20"/>
              </w:rPr>
              <w:t>4.9</w:t>
            </w:r>
            <w:r>
              <w:rPr>
                <w:iCs/>
                <w:sz w:val="20"/>
              </w:rPr>
              <w:t>.</w:t>
            </w:r>
            <w:r w:rsidRPr="00367D2F">
              <w:rPr>
                <w:iCs/>
                <w:sz w:val="20"/>
              </w:rPr>
              <w:t xml:space="preserve"> konkrečiam uždaviniui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w:t>
            </w:r>
            <w:r w:rsidRPr="00155EDF">
              <w:rPr>
                <w:iCs/>
                <w:sz w:val="20"/>
              </w:rPr>
              <w:t>priskirtą produkto</w:t>
            </w:r>
            <w:r>
              <w:rPr>
                <w:iCs/>
                <w:sz w:val="20"/>
              </w:rPr>
              <w:t xml:space="preserve"> </w:t>
            </w:r>
            <w:r w:rsidRPr="00155EDF">
              <w:rPr>
                <w:iCs/>
                <w:sz w:val="20"/>
              </w:rPr>
              <w:t>rodiklį. Siektina tarpinė rodiklio   reikšmė IP</w:t>
            </w:r>
            <w:r>
              <w:rPr>
                <w:iCs/>
                <w:sz w:val="20"/>
              </w:rPr>
              <w:t xml:space="preserve"> </w:t>
            </w:r>
            <w:r w:rsidRPr="00155EDF">
              <w:rPr>
                <w:iCs/>
                <w:sz w:val="20"/>
              </w:rPr>
              <w:t>nenustatoma. Siektina galutinė rodiklio reikšmė apskaičiuota įvertinus</w:t>
            </w:r>
            <w:r>
              <w:rPr>
                <w:iCs/>
                <w:sz w:val="20"/>
              </w:rPr>
              <w:t xml:space="preserve"> </w:t>
            </w:r>
            <w:r w:rsidRPr="00155EDF">
              <w:rPr>
                <w:iCs/>
                <w:sz w:val="20"/>
              </w:rPr>
              <w:t>numatomų įgyvendinti projektų informaciją</w:t>
            </w:r>
            <w:r>
              <w:rPr>
                <w:iCs/>
                <w:sz w:val="20"/>
              </w:rPr>
              <w:t>.</w:t>
            </w:r>
          </w:p>
        </w:tc>
      </w:tr>
      <w:bookmarkEnd w:id="5"/>
    </w:tbl>
    <w:p w14:paraId="5080DF79" w14:textId="77777777" w:rsidR="00F15D0E" w:rsidRDefault="00F15D0E">
      <w:pPr>
        <w:ind w:firstLine="567"/>
        <w:jc w:val="both"/>
      </w:pPr>
    </w:p>
    <w:p w14:paraId="39EE0DF7" w14:textId="77777777" w:rsidR="001562A3" w:rsidRDefault="001562A3">
      <w:pPr>
        <w:ind w:firstLine="567"/>
        <w:jc w:val="right"/>
        <w:rPr>
          <w:color w:val="000000"/>
          <w:szCs w:val="24"/>
        </w:rPr>
      </w:pPr>
    </w:p>
    <w:p w14:paraId="506FBDA5" w14:textId="77777777" w:rsidR="001562A3" w:rsidRDefault="001562A3">
      <w:pPr>
        <w:ind w:firstLine="567"/>
        <w:jc w:val="right"/>
        <w:rPr>
          <w:color w:val="000000"/>
          <w:szCs w:val="24"/>
        </w:rPr>
      </w:pPr>
    </w:p>
    <w:p w14:paraId="3360A7EB" w14:textId="77777777" w:rsidR="001562A3" w:rsidRDefault="001562A3">
      <w:pPr>
        <w:ind w:firstLine="567"/>
        <w:jc w:val="right"/>
        <w:rPr>
          <w:color w:val="000000"/>
          <w:szCs w:val="24"/>
        </w:rPr>
      </w:pPr>
    </w:p>
    <w:p w14:paraId="66EF0FEE" w14:textId="77777777" w:rsidR="001562A3" w:rsidRDefault="001562A3">
      <w:pPr>
        <w:ind w:firstLine="567"/>
        <w:jc w:val="right"/>
        <w:rPr>
          <w:color w:val="000000"/>
          <w:szCs w:val="24"/>
        </w:rPr>
      </w:pPr>
    </w:p>
    <w:p w14:paraId="274E9F76" w14:textId="77777777" w:rsidR="005E3E2E" w:rsidRDefault="005E3E2E">
      <w:pPr>
        <w:ind w:firstLine="567"/>
        <w:jc w:val="right"/>
        <w:rPr>
          <w:color w:val="000000"/>
          <w:szCs w:val="24"/>
        </w:rPr>
      </w:pPr>
    </w:p>
    <w:p w14:paraId="30C28EE3" w14:textId="77777777" w:rsidR="001562A3" w:rsidRDefault="001562A3">
      <w:pPr>
        <w:ind w:firstLine="567"/>
        <w:jc w:val="right"/>
        <w:rPr>
          <w:color w:val="000000"/>
          <w:szCs w:val="24"/>
        </w:rPr>
      </w:pPr>
    </w:p>
    <w:p w14:paraId="4B0FC403" w14:textId="77777777" w:rsidR="001562A3" w:rsidRDefault="001562A3">
      <w:pPr>
        <w:ind w:firstLine="567"/>
        <w:jc w:val="right"/>
        <w:rPr>
          <w:color w:val="000000"/>
          <w:szCs w:val="24"/>
        </w:rPr>
      </w:pPr>
    </w:p>
    <w:p w14:paraId="5080DF7A" w14:textId="3F6E69AF" w:rsidR="00F15D0E" w:rsidRPr="003118FE" w:rsidRDefault="003118FE" w:rsidP="003118FE">
      <w:pPr>
        <w:pStyle w:val="Caption"/>
        <w:spacing w:after="0"/>
        <w:rPr>
          <w:i w:val="0"/>
          <w:iCs w:val="0"/>
          <w:color w:val="auto"/>
          <w:sz w:val="22"/>
          <w:szCs w:val="22"/>
        </w:rPr>
      </w:pPr>
      <w:r w:rsidRPr="003118FE">
        <w:rPr>
          <w:b/>
          <w:bCs/>
          <w:i w:val="0"/>
          <w:iCs w:val="0"/>
          <w:color w:val="auto"/>
          <w:sz w:val="22"/>
          <w:szCs w:val="22"/>
        </w:rPr>
        <w:lastRenderedPageBreak/>
        <w:fldChar w:fldCharType="begin"/>
      </w:r>
      <w:r w:rsidRPr="003118FE">
        <w:rPr>
          <w:b/>
          <w:bCs/>
          <w:i w:val="0"/>
          <w:iCs w:val="0"/>
          <w:color w:val="auto"/>
          <w:sz w:val="22"/>
          <w:szCs w:val="22"/>
        </w:rPr>
        <w:instrText xml:space="preserve"> SEQ lentelė \* ARABIC </w:instrText>
      </w:r>
      <w:r w:rsidRPr="003118FE">
        <w:rPr>
          <w:b/>
          <w:bCs/>
          <w:i w:val="0"/>
          <w:iCs w:val="0"/>
          <w:color w:val="auto"/>
          <w:sz w:val="22"/>
          <w:szCs w:val="22"/>
        </w:rPr>
        <w:fldChar w:fldCharType="separate"/>
      </w:r>
      <w:r w:rsidR="00973D58">
        <w:rPr>
          <w:b/>
          <w:bCs/>
          <w:i w:val="0"/>
          <w:iCs w:val="0"/>
          <w:noProof/>
          <w:color w:val="auto"/>
          <w:sz w:val="22"/>
          <w:szCs w:val="22"/>
        </w:rPr>
        <w:t>8</w:t>
      </w:r>
      <w:r w:rsidRPr="003118FE">
        <w:rPr>
          <w:b/>
          <w:bCs/>
          <w:i w:val="0"/>
          <w:iCs w:val="0"/>
          <w:color w:val="auto"/>
          <w:sz w:val="22"/>
          <w:szCs w:val="22"/>
        </w:rPr>
        <w:fldChar w:fldCharType="end"/>
      </w:r>
      <w:r w:rsidRPr="003118FE">
        <w:rPr>
          <w:b/>
          <w:bCs/>
          <w:i w:val="0"/>
          <w:iCs w:val="0"/>
          <w:color w:val="auto"/>
          <w:sz w:val="22"/>
          <w:szCs w:val="22"/>
        </w:rPr>
        <w:t xml:space="preserve"> </w:t>
      </w:r>
      <w:r w:rsidR="00907F70" w:rsidRPr="003118FE">
        <w:rPr>
          <w:b/>
          <w:bCs/>
          <w:i w:val="0"/>
          <w:iCs w:val="0"/>
          <w:color w:val="auto"/>
          <w:sz w:val="22"/>
          <w:szCs w:val="22"/>
        </w:rPr>
        <w:t xml:space="preserve">lentelė. </w:t>
      </w:r>
      <w:r w:rsidR="00907F70" w:rsidRPr="003118FE">
        <w:rPr>
          <w:i w:val="0"/>
          <w:iCs w:val="0"/>
          <w:color w:val="auto"/>
          <w:sz w:val="22"/>
          <w:szCs w:val="22"/>
        </w:rPr>
        <w:t>Pažangos priemonės rezultato rodikliai</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981"/>
        <w:gridCol w:w="992"/>
        <w:gridCol w:w="1559"/>
        <w:gridCol w:w="1985"/>
        <w:gridCol w:w="992"/>
        <w:gridCol w:w="1134"/>
        <w:gridCol w:w="4536"/>
      </w:tblGrid>
      <w:tr w:rsidR="00F15D0E" w14:paraId="5080DF7C" w14:textId="77777777" w:rsidTr="005E3E2E">
        <w:tc>
          <w:tcPr>
            <w:tcW w:w="14312" w:type="dxa"/>
            <w:gridSpan w:val="8"/>
            <w:tcBorders>
              <w:bottom w:val="single" w:sz="4" w:space="0" w:color="auto"/>
            </w:tcBorders>
            <w:shd w:val="pct10" w:color="auto" w:fill="auto"/>
            <w:vAlign w:val="center"/>
          </w:tcPr>
          <w:p w14:paraId="5080DF7B" w14:textId="77777777" w:rsidR="00F15D0E" w:rsidRDefault="008E1E76">
            <w:pPr>
              <w:jc w:val="center"/>
              <w:rPr>
                <w:b/>
                <w:color w:val="000000"/>
                <w:sz w:val="20"/>
              </w:rPr>
            </w:pPr>
            <w:r>
              <w:rPr>
                <w:b/>
                <w:color w:val="000000"/>
                <w:sz w:val="20"/>
              </w:rPr>
              <w:t>Pažangos priemonės rezultato rodikliai</w:t>
            </w:r>
          </w:p>
        </w:tc>
      </w:tr>
      <w:tr w:rsidR="00F15D0E" w14:paraId="5080DF83" w14:textId="77777777" w:rsidTr="005E3E2E">
        <w:tc>
          <w:tcPr>
            <w:tcW w:w="1133" w:type="dxa"/>
            <w:vMerge w:val="restart"/>
            <w:shd w:val="pct10" w:color="auto" w:fill="auto"/>
            <w:vAlign w:val="center"/>
          </w:tcPr>
          <w:p w14:paraId="5080DF7D" w14:textId="77777777" w:rsidR="00F15D0E" w:rsidRDefault="008E1E76">
            <w:pPr>
              <w:jc w:val="center"/>
              <w:rPr>
                <w:b/>
                <w:color w:val="000000"/>
                <w:sz w:val="20"/>
              </w:rPr>
            </w:pPr>
            <w:r>
              <w:rPr>
                <w:b/>
                <w:color w:val="000000"/>
                <w:sz w:val="20"/>
              </w:rPr>
              <w:t>Rodiklio kodas</w:t>
            </w:r>
          </w:p>
        </w:tc>
        <w:tc>
          <w:tcPr>
            <w:tcW w:w="1981" w:type="dxa"/>
            <w:vMerge w:val="restart"/>
            <w:shd w:val="pct10" w:color="auto" w:fill="auto"/>
            <w:vAlign w:val="center"/>
          </w:tcPr>
          <w:p w14:paraId="5080DF7E" w14:textId="77777777" w:rsidR="00F15D0E" w:rsidRDefault="008E1E76">
            <w:pPr>
              <w:jc w:val="center"/>
              <w:rPr>
                <w:b/>
                <w:color w:val="000000"/>
                <w:sz w:val="20"/>
              </w:rPr>
            </w:pPr>
            <w:r>
              <w:rPr>
                <w:b/>
                <w:color w:val="000000"/>
                <w:sz w:val="20"/>
              </w:rPr>
              <w:t>Rodiklio pavadinimas, matavimo vienetas</w:t>
            </w:r>
          </w:p>
        </w:tc>
        <w:tc>
          <w:tcPr>
            <w:tcW w:w="992" w:type="dxa"/>
            <w:vMerge w:val="restart"/>
            <w:shd w:val="pct10" w:color="auto" w:fill="auto"/>
            <w:vAlign w:val="center"/>
          </w:tcPr>
          <w:p w14:paraId="5080DF7F" w14:textId="77777777" w:rsidR="00F15D0E" w:rsidRDefault="008E1E76">
            <w:pPr>
              <w:jc w:val="center"/>
              <w:rPr>
                <w:b/>
                <w:color w:val="000000"/>
                <w:sz w:val="20"/>
              </w:rPr>
            </w:pPr>
            <w:r>
              <w:rPr>
                <w:b/>
                <w:color w:val="000000"/>
                <w:sz w:val="20"/>
              </w:rPr>
              <w:t>Pradinė rodiklio reikšmė (metai)</w:t>
            </w:r>
          </w:p>
        </w:tc>
        <w:tc>
          <w:tcPr>
            <w:tcW w:w="3544" w:type="dxa"/>
            <w:gridSpan w:val="2"/>
            <w:shd w:val="pct10" w:color="auto" w:fill="auto"/>
          </w:tcPr>
          <w:p w14:paraId="5080DF80" w14:textId="77777777" w:rsidR="00F15D0E" w:rsidRDefault="008E1E76">
            <w:pPr>
              <w:jc w:val="center"/>
              <w:rPr>
                <w:b/>
                <w:color w:val="000000"/>
                <w:sz w:val="20"/>
              </w:rPr>
            </w:pPr>
            <w:r>
              <w:rPr>
                <w:b/>
                <w:color w:val="000000"/>
                <w:sz w:val="20"/>
              </w:rPr>
              <w:t>Rodikliui pasiekti planuojama panaudoti pažangos lėšų suma, Eur</w:t>
            </w:r>
          </w:p>
        </w:tc>
        <w:tc>
          <w:tcPr>
            <w:tcW w:w="2126" w:type="dxa"/>
            <w:gridSpan w:val="2"/>
            <w:shd w:val="pct10" w:color="auto" w:fill="auto"/>
            <w:vAlign w:val="center"/>
          </w:tcPr>
          <w:p w14:paraId="5080DF81" w14:textId="77777777" w:rsidR="00F15D0E" w:rsidRDefault="008E1E76">
            <w:pPr>
              <w:jc w:val="center"/>
              <w:rPr>
                <w:b/>
                <w:color w:val="000000"/>
                <w:sz w:val="20"/>
              </w:rPr>
            </w:pPr>
            <w:r>
              <w:rPr>
                <w:b/>
                <w:color w:val="000000"/>
                <w:sz w:val="20"/>
              </w:rPr>
              <w:t>Siektinos rodiklio reikšmės</w:t>
            </w:r>
          </w:p>
        </w:tc>
        <w:tc>
          <w:tcPr>
            <w:tcW w:w="4536" w:type="dxa"/>
            <w:vMerge w:val="restart"/>
            <w:shd w:val="pct10" w:color="auto" w:fill="auto"/>
            <w:vAlign w:val="center"/>
          </w:tcPr>
          <w:p w14:paraId="5080DF82" w14:textId="77777777" w:rsidR="00F15D0E" w:rsidRDefault="008E1E76">
            <w:pPr>
              <w:jc w:val="center"/>
              <w:rPr>
                <w:b/>
                <w:color w:val="000000"/>
                <w:sz w:val="20"/>
              </w:rPr>
            </w:pPr>
            <w:r>
              <w:rPr>
                <w:b/>
                <w:color w:val="000000"/>
                <w:sz w:val="20"/>
              </w:rPr>
              <w:t>Siektinos rodiklio reikšmės nustatymo pagrindimas</w:t>
            </w:r>
          </w:p>
        </w:tc>
      </w:tr>
      <w:tr w:rsidR="00F15D0E" w14:paraId="5080DF8D" w14:textId="77777777" w:rsidTr="005E3E2E">
        <w:tc>
          <w:tcPr>
            <w:tcW w:w="1133" w:type="dxa"/>
            <w:vMerge/>
            <w:shd w:val="pct10" w:color="auto" w:fill="auto"/>
          </w:tcPr>
          <w:p w14:paraId="5080DF84" w14:textId="77777777" w:rsidR="00F15D0E" w:rsidRDefault="00F15D0E">
            <w:pPr>
              <w:jc w:val="center"/>
              <w:rPr>
                <w:b/>
                <w:color w:val="000000"/>
                <w:sz w:val="20"/>
              </w:rPr>
            </w:pPr>
          </w:p>
        </w:tc>
        <w:tc>
          <w:tcPr>
            <w:tcW w:w="1981" w:type="dxa"/>
            <w:vMerge/>
            <w:shd w:val="pct10" w:color="auto" w:fill="auto"/>
          </w:tcPr>
          <w:p w14:paraId="5080DF85" w14:textId="77777777" w:rsidR="00F15D0E" w:rsidRDefault="00F15D0E">
            <w:pPr>
              <w:jc w:val="center"/>
              <w:rPr>
                <w:b/>
                <w:color w:val="000000"/>
                <w:sz w:val="20"/>
              </w:rPr>
            </w:pPr>
          </w:p>
        </w:tc>
        <w:tc>
          <w:tcPr>
            <w:tcW w:w="992" w:type="dxa"/>
            <w:vMerge/>
            <w:shd w:val="pct10" w:color="auto" w:fill="auto"/>
          </w:tcPr>
          <w:p w14:paraId="5080DF86" w14:textId="77777777" w:rsidR="00F15D0E" w:rsidRDefault="00F15D0E">
            <w:pPr>
              <w:jc w:val="center"/>
              <w:rPr>
                <w:b/>
                <w:color w:val="000000"/>
                <w:sz w:val="20"/>
              </w:rPr>
            </w:pPr>
          </w:p>
        </w:tc>
        <w:tc>
          <w:tcPr>
            <w:tcW w:w="1559" w:type="dxa"/>
            <w:shd w:val="pct10" w:color="auto" w:fill="auto"/>
          </w:tcPr>
          <w:p w14:paraId="5080DF87" w14:textId="77777777" w:rsidR="00F15D0E" w:rsidRDefault="008E1E76">
            <w:pPr>
              <w:jc w:val="center"/>
              <w:rPr>
                <w:b/>
                <w:color w:val="000000"/>
                <w:sz w:val="20"/>
              </w:rPr>
            </w:pPr>
            <w:r>
              <w:rPr>
                <w:b/>
                <w:color w:val="000000"/>
                <w:sz w:val="20"/>
              </w:rPr>
              <w:t>Iš viso</w:t>
            </w:r>
          </w:p>
        </w:tc>
        <w:tc>
          <w:tcPr>
            <w:tcW w:w="1985" w:type="dxa"/>
            <w:shd w:val="pct10" w:color="auto" w:fill="auto"/>
          </w:tcPr>
          <w:p w14:paraId="5080DF88" w14:textId="77777777" w:rsidR="00F15D0E" w:rsidRDefault="008E1E76">
            <w:pPr>
              <w:jc w:val="center"/>
              <w:rPr>
                <w:b/>
                <w:color w:val="000000"/>
                <w:sz w:val="20"/>
              </w:rPr>
            </w:pPr>
            <w:r>
              <w:rPr>
                <w:b/>
                <w:color w:val="000000"/>
                <w:sz w:val="20"/>
              </w:rPr>
              <w:t>Iš jų ES, kitos tarptautinės finansinės paramos ir valstybės biudžeto lėšų suma</w:t>
            </w:r>
          </w:p>
        </w:tc>
        <w:tc>
          <w:tcPr>
            <w:tcW w:w="992" w:type="dxa"/>
            <w:shd w:val="pct10" w:color="auto" w:fill="auto"/>
          </w:tcPr>
          <w:p w14:paraId="5080DF89" w14:textId="77777777" w:rsidR="00F15D0E" w:rsidRDefault="008E1E76">
            <w:pPr>
              <w:jc w:val="center"/>
              <w:rPr>
                <w:b/>
                <w:color w:val="000000"/>
                <w:sz w:val="20"/>
              </w:rPr>
            </w:pPr>
            <w:r>
              <w:rPr>
                <w:b/>
                <w:color w:val="000000"/>
                <w:sz w:val="20"/>
              </w:rPr>
              <w:t>Tarpinė reikšmė (metai)</w:t>
            </w:r>
          </w:p>
        </w:tc>
        <w:tc>
          <w:tcPr>
            <w:tcW w:w="1134" w:type="dxa"/>
            <w:shd w:val="pct10" w:color="auto" w:fill="auto"/>
          </w:tcPr>
          <w:p w14:paraId="5080DF8A" w14:textId="77777777" w:rsidR="00F15D0E" w:rsidRDefault="008E1E76">
            <w:pPr>
              <w:jc w:val="center"/>
              <w:rPr>
                <w:b/>
                <w:color w:val="000000"/>
                <w:sz w:val="20"/>
              </w:rPr>
            </w:pPr>
            <w:r>
              <w:rPr>
                <w:b/>
                <w:color w:val="000000"/>
                <w:sz w:val="20"/>
              </w:rPr>
              <w:t>Galutinė reikšmė (metai)</w:t>
            </w:r>
          </w:p>
          <w:p w14:paraId="5080DF8B" w14:textId="77777777" w:rsidR="00F15D0E" w:rsidRDefault="00F15D0E">
            <w:pPr>
              <w:jc w:val="center"/>
              <w:rPr>
                <w:b/>
                <w:color w:val="000000"/>
                <w:sz w:val="20"/>
              </w:rPr>
            </w:pPr>
          </w:p>
        </w:tc>
        <w:tc>
          <w:tcPr>
            <w:tcW w:w="4536" w:type="dxa"/>
            <w:vMerge/>
            <w:shd w:val="pct10" w:color="auto" w:fill="auto"/>
          </w:tcPr>
          <w:p w14:paraId="5080DF8C" w14:textId="77777777" w:rsidR="00F15D0E" w:rsidRDefault="00F15D0E">
            <w:pPr>
              <w:jc w:val="both"/>
              <w:rPr>
                <w:b/>
                <w:i/>
                <w:color w:val="000000"/>
                <w:sz w:val="20"/>
              </w:rPr>
            </w:pPr>
          </w:p>
        </w:tc>
      </w:tr>
      <w:tr w:rsidR="00F15D0E" w14:paraId="5080DF96" w14:textId="77777777" w:rsidTr="005E3E2E">
        <w:tc>
          <w:tcPr>
            <w:tcW w:w="1133" w:type="dxa"/>
            <w:shd w:val="pct10" w:color="auto" w:fill="auto"/>
          </w:tcPr>
          <w:p w14:paraId="5080DF8E" w14:textId="77777777" w:rsidR="00F15D0E" w:rsidRDefault="008E1E76">
            <w:pPr>
              <w:jc w:val="center"/>
              <w:rPr>
                <w:b/>
                <w:color w:val="000000"/>
                <w:sz w:val="22"/>
                <w:szCs w:val="22"/>
              </w:rPr>
            </w:pPr>
            <w:r>
              <w:rPr>
                <w:b/>
                <w:color w:val="000000"/>
                <w:sz w:val="22"/>
                <w:szCs w:val="22"/>
              </w:rPr>
              <w:t>1</w:t>
            </w:r>
          </w:p>
        </w:tc>
        <w:tc>
          <w:tcPr>
            <w:tcW w:w="1981" w:type="dxa"/>
            <w:shd w:val="pct10" w:color="auto" w:fill="auto"/>
          </w:tcPr>
          <w:p w14:paraId="5080DF8F" w14:textId="77777777" w:rsidR="00F15D0E" w:rsidRDefault="008E1E76">
            <w:pPr>
              <w:jc w:val="center"/>
              <w:rPr>
                <w:b/>
                <w:color w:val="000000"/>
                <w:sz w:val="22"/>
                <w:szCs w:val="22"/>
              </w:rPr>
            </w:pPr>
            <w:r>
              <w:rPr>
                <w:b/>
                <w:color w:val="000000"/>
                <w:sz w:val="22"/>
                <w:szCs w:val="22"/>
              </w:rPr>
              <w:t>2</w:t>
            </w:r>
          </w:p>
        </w:tc>
        <w:tc>
          <w:tcPr>
            <w:tcW w:w="992" w:type="dxa"/>
            <w:shd w:val="pct10" w:color="auto" w:fill="auto"/>
          </w:tcPr>
          <w:p w14:paraId="5080DF90" w14:textId="77777777" w:rsidR="00F15D0E" w:rsidRDefault="008E1E76">
            <w:pPr>
              <w:jc w:val="center"/>
              <w:rPr>
                <w:b/>
                <w:color w:val="000000"/>
                <w:sz w:val="22"/>
                <w:szCs w:val="22"/>
              </w:rPr>
            </w:pPr>
            <w:r>
              <w:rPr>
                <w:b/>
                <w:color w:val="000000"/>
                <w:sz w:val="22"/>
                <w:szCs w:val="22"/>
              </w:rPr>
              <w:t>3</w:t>
            </w:r>
          </w:p>
        </w:tc>
        <w:tc>
          <w:tcPr>
            <w:tcW w:w="1559" w:type="dxa"/>
            <w:shd w:val="pct10" w:color="auto" w:fill="auto"/>
          </w:tcPr>
          <w:p w14:paraId="5080DF91" w14:textId="77777777" w:rsidR="00F15D0E" w:rsidRDefault="008E1E76">
            <w:pPr>
              <w:jc w:val="center"/>
              <w:rPr>
                <w:b/>
                <w:color w:val="000000"/>
                <w:sz w:val="22"/>
                <w:szCs w:val="22"/>
              </w:rPr>
            </w:pPr>
            <w:r>
              <w:rPr>
                <w:b/>
                <w:color w:val="000000"/>
                <w:sz w:val="22"/>
                <w:szCs w:val="22"/>
              </w:rPr>
              <w:t>4</w:t>
            </w:r>
          </w:p>
        </w:tc>
        <w:tc>
          <w:tcPr>
            <w:tcW w:w="1985" w:type="dxa"/>
            <w:shd w:val="pct10" w:color="auto" w:fill="auto"/>
          </w:tcPr>
          <w:p w14:paraId="5080DF92" w14:textId="77777777" w:rsidR="00F15D0E" w:rsidRDefault="008E1E76">
            <w:pPr>
              <w:jc w:val="center"/>
              <w:rPr>
                <w:b/>
                <w:color w:val="000000"/>
                <w:sz w:val="22"/>
                <w:szCs w:val="22"/>
              </w:rPr>
            </w:pPr>
            <w:r>
              <w:rPr>
                <w:b/>
                <w:color w:val="000000"/>
                <w:sz w:val="22"/>
                <w:szCs w:val="22"/>
              </w:rPr>
              <w:t>5</w:t>
            </w:r>
          </w:p>
        </w:tc>
        <w:tc>
          <w:tcPr>
            <w:tcW w:w="992" w:type="dxa"/>
            <w:shd w:val="pct10" w:color="auto" w:fill="auto"/>
          </w:tcPr>
          <w:p w14:paraId="5080DF93" w14:textId="77777777" w:rsidR="00F15D0E" w:rsidRDefault="008E1E76">
            <w:pPr>
              <w:jc w:val="center"/>
              <w:rPr>
                <w:b/>
                <w:color w:val="000000"/>
                <w:sz w:val="22"/>
                <w:szCs w:val="22"/>
              </w:rPr>
            </w:pPr>
            <w:r>
              <w:rPr>
                <w:b/>
                <w:color w:val="000000"/>
                <w:sz w:val="22"/>
                <w:szCs w:val="22"/>
              </w:rPr>
              <w:t>6</w:t>
            </w:r>
          </w:p>
        </w:tc>
        <w:tc>
          <w:tcPr>
            <w:tcW w:w="1134" w:type="dxa"/>
            <w:shd w:val="pct10" w:color="auto" w:fill="auto"/>
          </w:tcPr>
          <w:p w14:paraId="5080DF94" w14:textId="77777777" w:rsidR="00F15D0E" w:rsidRDefault="008E1E76">
            <w:pPr>
              <w:jc w:val="center"/>
              <w:rPr>
                <w:b/>
                <w:color w:val="000000"/>
                <w:sz w:val="22"/>
                <w:szCs w:val="22"/>
              </w:rPr>
            </w:pPr>
            <w:r>
              <w:rPr>
                <w:b/>
                <w:color w:val="000000"/>
                <w:sz w:val="22"/>
                <w:szCs w:val="22"/>
              </w:rPr>
              <w:t>7</w:t>
            </w:r>
          </w:p>
        </w:tc>
        <w:tc>
          <w:tcPr>
            <w:tcW w:w="4536" w:type="dxa"/>
            <w:shd w:val="pct10" w:color="auto" w:fill="auto"/>
          </w:tcPr>
          <w:p w14:paraId="5080DF95" w14:textId="77777777" w:rsidR="00F15D0E" w:rsidRDefault="008E1E76">
            <w:pPr>
              <w:jc w:val="center"/>
              <w:rPr>
                <w:b/>
                <w:color w:val="000000"/>
                <w:sz w:val="22"/>
                <w:szCs w:val="22"/>
              </w:rPr>
            </w:pPr>
            <w:r>
              <w:rPr>
                <w:b/>
                <w:color w:val="000000"/>
                <w:sz w:val="22"/>
                <w:szCs w:val="22"/>
              </w:rPr>
              <w:t>8</w:t>
            </w:r>
          </w:p>
        </w:tc>
      </w:tr>
      <w:tr w:rsidR="00EE7722" w:rsidRPr="00155EDF" w14:paraId="5080DF9F" w14:textId="77777777" w:rsidTr="005E3E2E">
        <w:tc>
          <w:tcPr>
            <w:tcW w:w="1133" w:type="dxa"/>
          </w:tcPr>
          <w:p w14:paraId="5080DF97" w14:textId="471E9B13" w:rsidR="00EE7722" w:rsidRPr="00155EDF" w:rsidRDefault="00EE7722" w:rsidP="00EE7722">
            <w:pPr>
              <w:jc w:val="both"/>
              <w:rPr>
                <w:i/>
                <w:sz w:val="20"/>
              </w:rPr>
            </w:pPr>
            <w:r w:rsidRPr="00155EDF">
              <w:rPr>
                <w:sz w:val="20"/>
                <w:lang w:eastAsia="lt-LT"/>
              </w:rPr>
              <w:t>R.B.2.2067</w:t>
            </w:r>
          </w:p>
        </w:tc>
        <w:tc>
          <w:tcPr>
            <w:tcW w:w="1981" w:type="dxa"/>
          </w:tcPr>
          <w:p w14:paraId="5080DF98" w14:textId="25F81C32" w:rsidR="00EE7722" w:rsidRPr="00155EDF" w:rsidRDefault="00EE7722" w:rsidP="00907F70">
            <w:pPr>
              <w:rPr>
                <w:i/>
                <w:sz w:val="20"/>
              </w:rPr>
            </w:pPr>
            <w:r w:rsidRPr="00155EDF">
              <w:rPr>
                <w:rFonts w:eastAsia="Calibri"/>
                <w:noProof/>
                <w:sz w:val="20"/>
                <w:lang w:eastAsia="lt-LT" w:bidi="lt-LT"/>
              </w:rPr>
              <w:t>Naujų arba modernizuotų socialinių būstų naudotojų skaičius per metus</w:t>
            </w:r>
            <w:r w:rsidR="00907F70">
              <w:rPr>
                <w:rFonts w:eastAsia="Calibri"/>
                <w:noProof/>
                <w:sz w:val="20"/>
                <w:lang w:eastAsia="lt-LT" w:bidi="lt-LT"/>
              </w:rPr>
              <w:t xml:space="preserve"> (</w:t>
            </w:r>
            <w:r w:rsidRPr="00155EDF">
              <w:rPr>
                <w:rFonts w:eastAsia="Calibri"/>
                <w:noProof/>
                <w:sz w:val="20"/>
                <w:lang w:eastAsia="lt-LT" w:bidi="lt-LT"/>
              </w:rPr>
              <w:t>n</w:t>
            </w:r>
            <w:r w:rsidRPr="00155EDF">
              <w:rPr>
                <w:rFonts w:eastAsia="Calibri"/>
                <w:noProof/>
                <w:sz w:val="20"/>
              </w:rPr>
              <w:t>audotojai per metus</w:t>
            </w:r>
            <w:r w:rsidR="00907F70">
              <w:rPr>
                <w:rFonts w:eastAsia="Calibri"/>
                <w:noProof/>
                <w:sz w:val="20"/>
              </w:rPr>
              <w:t>)</w:t>
            </w:r>
          </w:p>
        </w:tc>
        <w:tc>
          <w:tcPr>
            <w:tcW w:w="992" w:type="dxa"/>
          </w:tcPr>
          <w:p w14:paraId="5C094C9E" w14:textId="77777777" w:rsidR="00EE7722" w:rsidRPr="00155EDF" w:rsidRDefault="00EE7722" w:rsidP="00EE7722">
            <w:pPr>
              <w:jc w:val="center"/>
              <w:rPr>
                <w:iCs/>
                <w:sz w:val="20"/>
              </w:rPr>
            </w:pPr>
            <w:r w:rsidRPr="00155EDF">
              <w:rPr>
                <w:iCs/>
                <w:sz w:val="20"/>
              </w:rPr>
              <w:t>0</w:t>
            </w:r>
          </w:p>
          <w:p w14:paraId="5080DF99" w14:textId="36F272FD" w:rsidR="00EE7722" w:rsidRPr="00155EDF" w:rsidRDefault="00EE7722" w:rsidP="00EE7722">
            <w:pPr>
              <w:jc w:val="center"/>
              <w:rPr>
                <w:iCs/>
                <w:sz w:val="20"/>
              </w:rPr>
            </w:pPr>
            <w:r w:rsidRPr="00155EDF">
              <w:rPr>
                <w:iCs/>
                <w:sz w:val="20"/>
              </w:rPr>
              <w:t>(2022)</w:t>
            </w:r>
          </w:p>
        </w:tc>
        <w:tc>
          <w:tcPr>
            <w:tcW w:w="1559" w:type="dxa"/>
          </w:tcPr>
          <w:p w14:paraId="5080DF9A" w14:textId="410F2B96" w:rsidR="00B175B1" w:rsidRPr="004812CB" w:rsidRDefault="00B175B1" w:rsidP="00907F70">
            <w:pPr>
              <w:jc w:val="center"/>
              <w:rPr>
                <w:sz w:val="20"/>
              </w:rPr>
            </w:pPr>
            <w:r w:rsidRPr="004812CB">
              <w:rPr>
                <w:sz w:val="20"/>
              </w:rPr>
              <w:t>22 010 552,07</w:t>
            </w:r>
          </w:p>
        </w:tc>
        <w:tc>
          <w:tcPr>
            <w:tcW w:w="1985" w:type="dxa"/>
          </w:tcPr>
          <w:p w14:paraId="5080DF9B" w14:textId="5650C1F3" w:rsidR="00B175B1" w:rsidRPr="004812CB" w:rsidRDefault="00B175B1" w:rsidP="00907F70">
            <w:pPr>
              <w:jc w:val="center"/>
              <w:rPr>
                <w:sz w:val="20"/>
              </w:rPr>
            </w:pPr>
            <w:r w:rsidRPr="004812CB">
              <w:rPr>
                <w:sz w:val="20"/>
              </w:rPr>
              <w:t>17 560 589,03</w:t>
            </w:r>
          </w:p>
        </w:tc>
        <w:tc>
          <w:tcPr>
            <w:tcW w:w="992" w:type="dxa"/>
          </w:tcPr>
          <w:p w14:paraId="5080DF9C" w14:textId="59B00B21" w:rsidR="00EE7722" w:rsidRPr="00155EDF" w:rsidRDefault="00EE7722" w:rsidP="00EE7722">
            <w:pPr>
              <w:jc w:val="center"/>
              <w:rPr>
                <w:iCs/>
                <w:sz w:val="20"/>
              </w:rPr>
            </w:pPr>
            <w:r w:rsidRPr="00155EDF">
              <w:rPr>
                <w:iCs/>
                <w:sz w:val="20"/>
              </w:rPr>
              <w:t>-</w:t>
            </w:r>
          </w:p>
        </w:tc>
        <w:tc>
          <w:tcPr>
            <w:tcW w:w="1134" w:type="dxa"/>
          </w:tcPr>
          <w:p w14:paraId="37E2A079" w14:textId="68CD01E6" w:rsidR="00EA668E" w:rsidRPr="004812CB" w:rsidRDefault="00EA668E" w:rsidP="00EE7722">
            <w:pPr>
              <w:jc w:val="center"/>
              <w:rPr>
                <w:iCs/>
                <w:sz w:val="20"/>
              </w:rPr>
            </w:pPr>
            <w:r w:rsidRPr="004812CB">
              <w:rPr>
                <w:iCs/>
                <w:sz w:val="20"/>
              </w:rPr>
              <w:t>331</w:t>
            </w:r>
          </w:p>
          <w:p w14:paraId="5080DF9D" w14:textId="5B032548" w:rsidR="00EE7722" w:rsidRPr="00155EDF" w:rsidRDefault="00EE7722" w:rsidP="00EE7722">
            <w:pPr>
              <w:jc w:val="center"/>
              <w:rPr>
                <w:iCs/>
                <w:sz w:val="20"/>
              </w:rPr>
            </w:pPr>
            <w:r w:rsidRPr="00155EDF">
              <w:rPr>
                <w:iCs/>
                <w:sz w:val="20"/>
              </w:rPr>
              <w:t>(202</w:t>
            </w:r>
            <w:r w:rsidR="00A74806">
              <w:rPr>
                <w:iCs/>
                <w:sz w:val="20"/>
              </w:rPr>
              <w:t>9</w:t>
            </w:r>
            <w:r w:rsidRPr="00155EDF">
              <w:rPr>
                <w:iCs/>
                <w:sz w:val="20"/>
              </w:rPr>
              <w:t>)</w:t>
            </w:r>
          </w:p>
        </w:tc>
        <w:tc>
          <w:tcPr>
            <w:tcW w:w="4536" w:type="dxa"/>
          </w:tcPr>
          <w:p w14:paraId="5080DF9E" w14:textId="75923118" w:rsidR="00EE7722" w:rsidRPr="00155EDF" w:rsidRDefault="00EE7722" w:rsidP="00B66EA5">
            <w:pPr>
              <w:jc w:val="both"/>
              <w:rPr>
                <w:i/>
                <w:sz w:val="20"/>
              </w:rPr>
            </w:pPr>
            <w:r w:rsidRPr="00155EDF">
              <w:rPr>
                <w:sz w:val="20"/>
              </w:rPr>
              <w:t>Rodiklis   atitinka  IP</w:t>
            </w:r>
            <w:r>
              <w:rPr>
                <w:sz w:val="20"/>
              </w:rPr>
              <w:t xml:space="preserve"> </w:t>
            </w:r>
            <w:r w:rsidRPr="00155EDF">
              <w:rPr>
                <w:sz w:val="20"/>
              </w:rPr>
              <w:t>4.</w:t>
            </w:r>
            <w:r>
              <w:rPr>
                <w:sz w:val="20"/>
              </w:rPr>
              <w:t>9</w:t>
            </w:r>
            <w:r w:rsidR="002B47AC">
              <w:rPr>
                <w:sz w:val="20"/>
              </w:rPr>
              <w:t>.</w:t>
            </w:r>
            <w:r>
              <w:rPr>
                <w:sz w:val="20"/>
              </w:rPr>
              <w:t xml:space="preserve"> konkrečiam </w:t>
            </w:r>
            <w:r w:rsidRPr="00155EDF">
              <w:rPr>
                <w:sz w:val="20"/>
              </w:rPr>
              <w:t xml:space="preserve">uždaviniui </w:t>
            </w:r>
            <w:r>
              <w:rPr>
                <w:sz w:val="20"/>
              </w:rPr>
              <w:t>„</w:t>
            </w:r>
            <w:r w:rsidRPr="00367D2F">
              <w:rPr>
                <w:sz w:val="20"/>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w:t>
            </w:r>
            <w:r>
              <w:rPr>
                <w:sz w:val="20"/>
              </w:rPr>
              <w:t>“</w:t>
            </w:r>
            <w:r w:rsidRPr="00367D2F">
              <w:rPr>
                <w:sz w:val="20"/>
              </w:rPr>
              <w:t xml:space="preserve"> </w:t>
            </w:r>
            <w:r w:rsidRPr="00155EDF">
              <w:rPr>
                <w:sz w:val="20"/>
              </w:rPr>
              <w:t>priskirtą rezultato  rodiklį. Siektina tarpinė rodiklio</w:t>
            </w:r>
            <w:r w:rsidR="00CB1A0B">
              <w:rPr>
                <w:sz w:val="20"/>
              </w:rPr>
              <w:t xml:space="preserve"> </w:t>
            </w:r>
            <w:r w:rsidRPr="00155EDF">
              <w:rPr>
                <w:sz w:val="20"/>
              </w:rPr>
              <w:t>reikšmė IP</w:t>
            </w:r>
            <w:r w:rsidR="002B47AC">
              <w:rPr>
                <w:sz w:val="20"/>
              </w:rPr>
              <w:t xml:space="preserve"> </w:t>
            </w:r>
            <w:r w:rsidRPr="00155EDF">
              <w:rPr>
                <w:sz w:val="20"/>
              </w:rPr>
              <w:t xml:space="preserve">nenustatoma. Siektina galutinė rodiklio reikšmė apskaičiuota įvertinus  </w:t>
            </w:r>
            <w:r w:rsidRPr="00155EDF">
              <w:rPr>
                <w:iCs/>
                <w:color w:val="000000" w:themeColor="text1"/>
                <w:sz w:val="20"/>
              </w:rPr>
              <w:t xml:space="preserve">numatomų įgyvendinti projektų informaciją.  </w:t>
            </w:r>
          </w:p>
        </w:tc>
      </w:tr>
    </w:tbl>
    <w:p w14:paraId="5080DFB7" w14:textId="77777777" w:rsidR="00F15D0E" w:rsidRDefault="00F15D0E" w:rsidP="00E75982">
      <w:pPr>
        <w:jc w:val="both"/>
        <w:rPr>
          <w:i/>
          <w:color w:val="808080"/>
          <w:szCs w:val="24"/>
        </w:rPr>
      </w:pPr>
    </w:p>
    <w:p w14:paraId="1FF28CB9" w14:textId="77777777" w:rsidR="00E75982" w:rsidRDefault="00E75982" w:rsidP="00E75982">
      <w:pPr>
        <w:jc w:val="both"/>
        <w:rPr>
          <w:i/>
          <w:color w:val="808080"/>
          <w:szCs w:val="24"/>
        </w:rPr>
      </w:pPr>
    </w:p>
    <w:p w14:paraId="471CBA5C" w14:textId="77777777" w:rsidR="002210EB" w:rsidRDefault="002210EB" w:rsidP="00E75982">
      <w:pPr>
        <w:jc w:val="both"/>
        <w:rPr>
          <w:i/>
          <w:color w:val="80808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53"/>
        <w:gridCol w:w="2099"/>
        <w:gridCol w:w="283"/>
        <w:gridCol w:w="3396"/>
        <w:gridCol w:w="1423"/>
      </w:tblGrid>
      <w:tr w:rsidR="00907F70" w14:paraId="46141B20" w14:textId="77777777" w:rsidTr="00084213">
        <w:trPr>
          <w:gridAfter w:val="1"/>
          <w:wAfter w:w="1423" w:type="dxa"/>
          <w:jc w:val="center"/>
        </w:trPr>
        <w:tc>
          <w:tcPr>
            <w:tcW w:w="5240" w:type="dxa"/>
            <w:tcBorders>
              <w:top w:val="nil"/>
              <w:left w:val="nil"/>
              <w:bottom w:val="nil"/>
              <w:right w:val="nil"/>
            </w:tcBorders>
          </w:tcPr>
          <w:p w14:paraId="2F732262" w14:textId="77777777" w:rsidR="00907F70" w:rsidRDefault="00907F70" w:rsidP="00084213">
            <w:pPr>
              <w:suppressAutoHyphens/>
              <w:spacing w:line="276" w:lineRule="auto"/>
              <w:textAlignment w:val="baseline"/>
              <w:rPr>
                <w:bCs/>
                <w:szCs w:val="24"/>
              </w:rPr>
            </w:pPr>
            <w:r>
              <w:rPr>
                <w:szCs w:val="24"/>
              </w:rPr>
              <w:t>Regiono plėtros tarybos administracijos direktorė</w:t>
            </w:r>
          </w:p>
        </w:tc>
        <w:tc>
          <w:tcPr>
            <w:tcW w:w="453" w:type="dxa"/>
            <w:tcBorders>
              <w:top w:val="nil"/>
              <w:left w:val="nil"/>
              <w:bottom w:val="nil"/>
              <w:right w:val="nil"/>
            </w:tcBorders>
          </w:tcPr>
          <w:p w14:paraId="6EFAD20E" w14:textId="77777777" w:rsidR="00907F70" w:rsidRDefault="00907F70" w:rsidP="00084213">
            <w:pPr>
              <w:suppressAutoHyphens/>
              <w:spacing w:line="276" w:lineRule="auto"/>
              <w:jc w:val="both"/>
              <w:textAlignment w:val="baseline"/>
              <w:rPr>
                <w:bCs/>
                <w:szCs w:val="24"/>
              </w:rPr>
            </w:pPr>
          </w:p>
        </w:tc>
        <w:tc>
          <w:tcPr>
            <w:tcW w:w="2099" w:type="dxa"/>
            <w:tcBorders>
              <w:top w:val="nil"/>
              <w:left w:val="nil"/>
              <w:bottom w:val="single" w:sz="4" w:space="0" w:color="auto"/>
              <w:right w:val="nil"/>
            </w:tcBorders>
          </w:tcPr>
          <w:p w14:paraId="275955BA" w14:textId="77777777" w:rsidR="00907F70" w:rsidRDefault="00907F70" w:rsidP="00084213">
            <w:pPr>
              <w:suppressAutoHyphens/>
              <w:spacing w:line="276" w:lineRule="auto"/>
              <w:jc w:val="both"/>
              <w:textAlignment w:val="baseline"/>
              <w:rPr>
                <w:bCs/>
                <w:szCs w:val="24"/>
              </w:rPr>
            </w:pPr>
          </w:p>
        </w:tc>
        <w:tc>
          <w:tcPr>
            <w:tcW w:w="283" w:type="dxa"/>
            <w:tcBorders>
              <w:top w:val="nil"/>
              <w:left w:val="nil"/>
              <w:bottom w:val="nil"/>
              <w:right w:val="nil"/>
            </w:tcBorders>
          </w:tcPr>
          <w:p w14:paraId="293A971D" w14:textId="77777777" w:rsidR="00907F70" w:rsidRDefault="00907F70" w:rsidP="00084213">
            <w:pPr>
              <w:suppressAutoHyphens/>
              <w:spacing w:line="276" w:lineRule="auto"/>
              <w:jc w:val="both"/>
              <w:textAlignment w:val="baseline"/>
              <w:rPr>
                <w:bCs/>
                <w:szCs w:val="24"/>
              </w:rPr>
            </w:pPr>
          </w:p>
        </w:tc>
        <w:tc>
          <w:tcPr>
            <w:tcW w:w="3396" w:type="dxa"/>
            <w:tcBorders>
              <w:top w:val="nil"/>
              <w:left w:val="nil"/>
              <w:bottom w:val="single" w:sz="4" w:space="0" w:color="auto"/>
              <w:right w:val="nil"/>
            </w:tcBorders>
            <w:vAlign w:val="bottom"/>
          </w:tcPr>
          <w:p w14:paraId="47C40582" w14:textId="77777777" w:rsidR="00907F70" w:rsidRDefault="00907F70" w:rsidP="00084213">
            <w:pPr>
              <w:suppressAutoHyphens/>
              <w:spacing w:line="276" w:lineRule="auto"/>
              <w:jc w:val="center"/>
              <w:textAlignment w:val="baseline"/>
              <w:rPr>
                <w:bCs/>
                <w:szCs w:val="24"/>
              </w:rPr>
            </w:pPr>
            <w:r>
              <w:rPr>
                <w:bCs/>
                <w:szCs w:val="24"/>
              </w:rPr>
              <w:t xml:space="preserve">                     Dalia Makuškienė</w:t>
            </w:r>
          </w:p>
        </w:tc>
      </w:tr>
      <w:tr w:rsidR="00907F70" w14:paraId="03B7F95C" w14:textId="77777777" w:rsidTr="00084213">
        <w:trPr>
          <w:jc w:val="center"/>
        </w:trPr>
        <w:tc>
          <w:tcPr>
            <w:tcW w:w="5240" w:type="dxa"/>
            <w:tcBorders>
              <w:top w:val="nil"/>
              <w:left w:val="nil"/>
              <w:bottom w:val="nil"/>
              <w:right w:val="nil"/>
            </w:tcBorders>
          </w:tcPr>
          <w:p w14:paraId="0C617EBC" w14:textId="77777777" w:rsidR="00907F70" w:rsidRDefault="00907F70" w:rsidP="00084213">
            <w:pPr>
              <w:suppressAutoHyphens/>
              <w:spacing w:line="276" w:lineRule="auto"/>
              <w:jc w:val="both"/>
              <w:textAlignment w:val="baseline"/>
            </w:pPr>
          </w:p>
        </w:tc>
        <w:tc>
          <w:tcPr>
            <w:tcW w:w="453" w:type="dxa"/>
            <w:tcBorders>
              <w:top w:val="nil"/>
              <w:left w:val="nil"/>
              <w:bottom w:val="nil"/>
              <w:right w:val="nil"/>
            </w:tcBorders>
          </w:tcPr>
          <w:p w14:paraId="13479930" w14:textId="77777777" w:rsidR="00907F70" w:rsidRDefault="00907F70" w:rsidP="00084213">
            <w:pPr>
              <w:suppressAutoHyphens/>
              <w:spacing w:line="276" w:lineRule="auto"/>
              <w:jc w:val="both"/>
              <w:textAlignment w:val="baseline"/>
            </w:pPr>
          </w:p>
        </w:tc>
        <w:tc>
          <w:tcPr>
            <w:tcW w:w="2099" w:type="dxa"/>
            <w:tcBorders>
              <w:left w:val="nil"/>
              <w:bottom w:val="nil"/>
              <w:right w:val="nil"/>
            </w:tcBorders>
          </w:tcPr>
          <w:p w14:paraId="3CCC8454" w14:textId="77777777" w:rsidR="00907F70" w:rsidRPr="002E241E" w:rsidRDefault="00907F70" w:rsidP="00084213">
            <w:pPr>
              <w:suppressAutoHyphens/>
              <w:spacing w:line="276" w:lineRule="auto"/>
              <w:jc w:val="center"/>
              <w:textAlignment w:val="baseline"/>
              <w:rPr>
                <w:i/>
                <w:sz w:val="20"/>
              </w:rPr>
            </w:pPr>
            <w:r w:rsidRPr="002E241E">
              <w:rPr>
                <w:i/>
                <w:color w:val="808080"/>
                <w:sz w:val="20"/>
              </w:rPr>
              <w:t>(parašas)</w:t>
            </w:r>
          </w:p>
        </w:tc>
        <w:tc>
          <w:tcPr>
            <w:tcW w:w="283" w:type="dxa"/>
            <w:tcBorders>
              <w:top w:val="nil"/>
              <w:left w:val="nil"/>
              <w:bottom w:val="nil"/>
              <w:right w:val="nil"/>
            </w:tcBorders>
          </w:tcPr>
          <w:p w14:paraId="0CFD65B5" w14:textId="77777777" w:rsidR="00907F70" w:rsidRPr="002E241E" w:rsidRDefault="00907F70" w:rsidP="00084213">
            <w:pPr>
              <w:suppressAutoHyphens/>
              <w:spacing w:line="276" w:lineRule="auto"/>
              <w:jc w:val="both"/>
              <w:textAlignment w:val="baseline"/>
              <w:rPr>
                <w:sz w:val="20"/>
              </w:rPr>
            </w:pPr>
          </w:p>
        </w:tc>
        <w:tc>
          <w:tcPr>
            <w:tcW w:w="4819" w:type="dxa"/>
            <w:gridSpan w:val="2"/>
            <w:tcBorders>
              <w:left w:val="nil"/>
              <w:bottom w:val="nil"/>
              <w:right w:val="nil"/>
            </w:tcBorders>
          </w:tcPr>
          <w:p w14:paraId="70338666" w14:textId="77777777" w:rsidR="00907F70" w:rsidRPr="002E241E" w:rsidRDefault="00907F70" w:rsidP="00084213">
            <w:pPr>
              <w:suppressAutoHyphens/>
              <w:spacing w:line="276" w:lineRule="auto"/>
              <w:jc w:val="center"/>
              <w:textAlignment w:val="baseline"/>
              <w:rPr>
                <w:i/>
                <w:sz w:val="20"/>
              </w:rPr>
            </w:pPr>
            <w:r w:rsidRPr="002E241E">
              <w:rPr>
                <w:i/>
                <w:color w:val="808080"/>
                <w:sz w:val="20"/>
              </w:rPr>
              <w:t>(vardas ir pavardė)</w:t>
            </w:r>
          </w:p>
        </w:tc>
      </w:tr>
    </w:tbl>
    <w:p w14:paraId="153121A9" w14:textId="77777777" w:rsidR="00E75982" w:rsidRDefault="00E75982" w:rsidP="00E75982">
      <w:pPr>
        <w:jc w:val="both"/>
        <w:rPr>
          <w:i/>
          <w:color w:val="808080"/>
          <w:szCs w:val="24"/>
        </w:rPr>
      </w:pPr>
    </w:p>
    <w:p w14:paraId="27C7BBCC" w14:textId="77777777" w:rsidR="00E75982" w:rsidRDefault="00E75982" w:rsidP="00E75982">
      <w:pPr>
        <w:jc w:val="both"/>
        <w:rPr>
          <w:iCs/>
          <w:color w:val="808080"/>
          <w:szCs w:val="24"/>
        </w:rPr>
      </w:pPr>
    </w:p>
    <w:p w14:paraId="5080DFC4" w14:textId="77777777" w:rsidR="00F15D0E" w:rsidRDefault="00F15D0E">
      <w:pPr>
        <w:suppressAutoHyphens/>
        <w:jc w:val="both"/>
        <w:textAlignment w:val="baseline"/>
      </w:pPr>
    </w:p>
    <w:p w14:paraId="5080DFC5" w14:textId="77777777" w:rsidR="00F15D0E" w:rsidRDefault="00F15D0E">
      <w:pPr>
        <w:jc w:val="both"/>
      </w:pPr>
    </w:p>
    <w:p w14:paraId="5080DFC7" w14:textId="77777777" w:rsidR="00F15D0E" w:rsidRDefault="00F15D0E">
      <w:pPr>
        <w:jc w:val="center"/>
        <w:rPr>
          <w:b/>
          <w:bCs/>
        </w:rPr>
      </w:pPr>
    </w:p>
    <w:sectPr w:rsidR="00F15D0E">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46499" w14:textId="77777777" w:rsidR="00896D3F" w:rsidRDefault="00896D3F">
      <w:r>
        <w:separator/>
      </w:r>
    </w:p>
  </w:endnote>
  <w:endnote w:type="continuationSeparator" w:id="0">
    <w:p w14:paraId="145B9503" w14:textId="77777777" w:rsidR="00896D3F" w:rsidRDefault="0089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3" w14:textId="77777777" w:rsidR="00F15D0E" w:rsidRDefault="00F15D0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4" w14:textId="77777777" w:rsidR="00F15D0E" w:rsidRDefault="00F15D0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6" w14:textId="77777777" w:rsidR="00F15D0E" w:rsidRDefault="00F15D0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89E2C" w14:textId="77777777" w:rsidR="00896D3F" w:rsidRDefault="00896D3F">
      <w:r>
        <w:separator/>
      </w:r>
    </w:p>
  </w:footnote>
  <w:footnote w:type="continuationSeparator" w:id="0">
    <w:p w14:paraId="533023A3" w14:textId="77777777" w:rsidR="00896D3F" w:rsidRDefault="00896D3F">
      <w:r>
        <w:continuationSeparator/>
      </w:r>
    </w:p>
  </w:footnote>
  <w:footnote w:id="1">
    <w:p w14:paraId="58C61E55" w14:textId="11AB2080" w:rsidR="00325278" w:rsidRDefault="00325278" w:rsidP="00D94A84">
      <w:pPr>
        <w:pStyle w:val="FootnoteText"/>
        <w:jc w:val="both"/>
      </w:pPr>
      <w:r>
        <w:rPr>
          <w:rStyle w:val="FootnoteReference"/>
        </w:rPr>
        <w:footnoteRef/>
      </w:r>
      <w:r>
        <w:t xml:space="preserve"> </w:t>
      </w:r>
      <w:r w:rsidR="00DC2C1F">
        <w:t xml:space="preserve">Socialinės paramos šeimai informacinės sistemos </w:t>
      </w:r>
      <w:r w:rsidR="00F03FA3">
        <w:t xml:space="preserve">SPIS ir </w:t>
      </w:r>
      <w:r>
        <w:t>Klaipėdos regiono savivaldybių administracijų duomenys</w:t>
      </w:r>
    </w:p>
  </w:footnote>
  <w:footnote w:id="2">
    <w:p w14:paraId="4E30B90B" w14:textId="05928548" w:rsidR="00187E21" w:rsidRDefault="00187E21" w:rsidP="00D94A84">
      <w:pPr>
        <w:pStyle w:val="FootnoteText"/>
      </w:pPr>
      <w:r>
        <w:rPr>
          <w:rStyle w:val="FootnoteReference"/>
        </w:rPr>
        <w:footnoteRef/>
      </w:r>
      <w:r>
        <w:t xml:space="preserve"> </w:t>
      </w:r>
      <w:r w:rsidR="00252389">
        <w:t xml:space="preserve">Socialinio būsto situacijos analizė: </w:t>
      </w:r>
      <w:hyperlink r:id="rId1" w:history="1">
        <w:r w:rsidR="00E27B2F" w:rsidRPr="00622CFD">
          <w:rPr>
            <w:rStyle w:val="Hyperlink"/>
          </w:rPr>
          <w:t>https://2014.esinvesticijos.lt/uploads/main/documents/files/Post%202020/Programos%20rengimas/Socialinio%20busto%20analize_%202020%2004_final.pdf</w:t>
        </w:r>
      </w:hyperlink>
      <w:r w:rsidR="00E27B2F">
        <w:t xml:space="preserve"> </w:t>
      </w:r>
    </w:p>
  </w:footnote>
  <w:footnote w:id="3">
    <w:p w14:paraId="1B5B81C5" w14:textId="06C12BDD" w:rsidR="008916E3" w:rsidRDefault="008916E3" w:rsidP="008916E3">
      <w:pPr>
        <w:pStyle w:val="FootnoteText"/>
      </w:pPr>
      <w:r>
        <w:rPr>
          <w:rStyle w:val="FootnoteReference"/>
        </w:rPr>
        <w:footnoteRef/>
      </w:r>
      <w:r>
        <w:t xml:space="preserve"> </w:t>
      </w:r>
      <w:r w:rsidR="0089346A" w:rsidRPr="0089346A">
        <w:t>Klaipėdos regiono savivaldybių administracijų duomenys</w:t>
      </w:r>
    </w:p>
  </w:footnote>
  <w:footnote w:id="4">
    <w:p w14:paraId="208E112D" w14:textId="448993EB" w:rsidR="008916E3" w:rsidRDefault="008916E3" w:rsidP="008916E3">
      <w:pPr>
        <w:pStyle w:val="FootnoteText"/>
      </w:pPr>
      <w:r>
        <w:rPr>
          <w:rStyle w:val="FootnoteReference"/>
        </w:rPr>
        <w:footnoteRef/>
      </w:r>
      <w:r>
        <w:t xml:space="preserve"> </w:t>
      </w:r>
      <w:r w:rsidR="0089346A" w:rsidRPr="0089346A">
        <w:t>Socialinės paramos šeimai informacinės sistemos SPIS</w:t>
      </w:r>
      <w:r w:rsidR="0089346A">
        <w:t xml:space="preserve"> duomenys</w:t>
      </w:r>
    </w:p>
  </w:footnote>
  <w:footnote w:id="5">
    <w:p w14:paraId="64083607" w14:textId="77777777" w:rsidR="009F3891" w:rsidRDefault="009F3891" w:rsidP="009F3891">
      <w:pPr>
        <w:pStyle w:val="FootnoteText"/>
      </w:pPr>
      <w:r>
        <w:rPr>
          <w:rStyle w:val="FootnoteReference"/>
        </w:rPr>
        <w:footnoteRef/>
      </w:r>
      <w:r>
        <w:t xml:space="preserve"> SPIS sistemos modulis „Būstas“</w:t>
      </w:r>
    </w:p>
  </w:footnote>
  <w:footnote w:id="6">
    <w:p w14:paraId="327264F2" w14:textId="77777777" w:rsidR="00FD18DC" w:rsidRDefault="00FD18DC" w:rsidP="008026E8">
      <w:pPr>
        <w:pStyle w:val="FootnoteText"/>
        <w:jc w:val="both"/>
      </w:pPr>
      <w:r>
        <w:rPr>
          <w:rStyle w:val="FootnoteReference"/>
        </w:rPr>
        <w:footnoteRef/>
      </w:r>
      <w:r>
        <w:t xml:space="preserve"> Lietuvos respublikos socialinės apsaugos ir darbo ministro 2023 m. birželio 30 d. įsakymas Nr. A1-439 „ </w:t>
      </w:r>
      <w:r w:rsidRPr="00595286">
        <w:t>Dėl Regioninės pažangos priemonės Nr. 09-003-02-02-11 (RE) „Sumažinti pažeidžiamų visuomenės grupių gerovės teritorinius skirtumus“ finansavimo gairių patvirtinimo</w:t>
      </w:r>
      <w:r>
        <w:t>“</w:t>
      </w:r>
    </w:p>
  </w:footnote>
  <w:footnote w:id="7">
    <w:p w14:paraId="4AED8336" w14:textId="7314CC5C" w:rsidR="00744651" w:rsidRPr="002843F0" w:rsidRDefault="00744651" w:rsidP="00744651">
      <w:pPr>
        <w:pStyle w:val="FootnoteText"/>
        <w:rPr>
          <w:sz w:val="18"/>
          <w:szCs w:val="18"/>
        </w:rPr>
      </w:pPr>
      <w:r w:rsidRPr="00595286">
        <w:rPr>
          <w:rStyle w:val="FootnoteReference"/>
        </w:rPr>
        <w:footnoteRef/>
      </w:r>
      <w:r w:rsidRPr="002843F0">
        <w:rPr>
          <w:sz w:val="18"/>
          <w:szCs w:val="18"/>
        </w:rPr>
        <w:t xml:space="preserve"> </w:t>
      </w:r>
      <w:hyperlink r:id="rId2" w:history="1">
        <w:r w:rsidRPr="00F9746E">
          <w:rPr>
            <w:rStyle w:val="Hyperlink"/>
            <w:sz w:val="18"/>
            <w:szCs w:val="18"/>
          </w:rPr>
          <w:t>Jungtinių tautų Generalinės asamblėjos 2015 m. rugsėjo 25 d. rezoliucija A/RES/70/1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CF" w14:textId="35FA97D5" w:rsidR="00F15D0E" w:rsidRDefault="008E1E7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3A1C31">
      <w:rPr>
        <w:noProof/>
        <w:lang w:eastAsia="lt-LT"/>
      </w:rPr>
      <w:t>1</w:t>
    </w:r>
    <w:r>
      <w:rPr>
        <w:lang w:eastAsia="lt-LT"/>
      </w:rPr>
      <w:fldChar w:fldCharType="end"/>
    </w:r>
  </w:p>
  <w:p w14:paraId="5080DFD0" w14:textId="77777777" w:rsidR="00F15D0E" w:rsidRDefault="00F15D0E">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1" w14:textId="55834C05" w:rsidR="00F15D0E" w:rsidRDefault="008E1E76">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4</w:t>
    </w:r>
    <w:r>
      <w:rPr>
        <w:szCs w:val="24"/>
        <w:lang w:eastAsia="lt-LT"/>
      </w:rPr>
      <w:fldChar w:fldCharType="end"/>
    </w:r>
  </w:p>
  <w:p w14:paraId="5080DFD2" w14:textId="77777777" w:rsidR="00F15D0E" w:rsidRDefault="00F15D0E">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5" w14:textId="77777777" w:rsidR="00F15D0E" w:rsidRDefault="00F15D0E">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E3A27"/>
    <w:multiLevelType w:val="hybridMultilevel"/>
    <w:tmpl w:val="28FCBB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84463B"/>
    <w:multiLevelType w:val="hybridMultilevel"/>
    <w:tmpl w:val="FAEE0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2948F7"/>
    <w:multiLevelType w:val="hybridMultilevel"/>
    <w:tmpl w:val="11B4A1B0"/>
    <w:lvl w:ilvl="0" w:tplc="04270001">
      <w:start w:val="1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8204E1"/>
    <w:multiLevelType w:val="hybridMultilevel"/>
    <w:tmpl w:val="13749ECC"/>
    <w:lvl w:ilvl="0" w:tplc="3734215C">
      <w:start w:val="1"/>
      <w:numFmt w:val="decimal"/>
      <w:lvlText w:val="%1"/>
      <w:lvlJc w:val="left"/>
      <w:pPr>
        <w:ind w:left="1074" w:hanging="360"/>
      </w:pPr>
      <w:rPr>
        <w:rFonts w:hint="default"/>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4" w15:restartNumberingAfterBreak="0">
    <w:nsid w:val="3A017233"/>
    <w:multiLevelType w:val="hybridMultilevel"/>
    <w:tmpl w:val="02A618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BC7941"/>
    <w:multiLevelType w:val="hybridMultilevel"/>
    <w:tmpl w:val="3CEC92E4"/>
    <w:lvl w:ilvl="0" w:tplc="71C87AFE">
      <w:start w:val="1"/>
      <w:numFmt w:val="bullet"/>
      <w:lvlText w:val="-"/>
      <w:lvlJc w:val="left"/>
      <w:pPr>
        <w:ind w:left="1429" w:hanging="360"/>
      </w:pPr>
      <w:rPr>
        <w:rFonts w:ascii="Calibri" w:eastAsiaTheme="minorHAnsi" w:hAnsi="Calibri" w:cs="Calibri"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738D2C49"/>
    <w:multiLevelType w:val="hybridMultilevel"/>
    <w:tmpl w:val="ABE4F05E"/>
    <w:lvl w:ilvl="0" w:tplc="D854CA76">
      <w:start w:val="4"/>
      <w:numFmt w:val="bullet"/>
      <w:lvlText w:val="–"/>
      <w:lvlJc w:val="left"/>
      <w:pPr>
        <w:ind w:left="1212" w:hanging="360"/>
      </w:pPr>
      <w:rPr>
        <w:rFonts w:ascii="Times New Roman" w:eastAsia="Times New Roman" w:hAnsi="Times New Roman" w:cs="Times New Roman" w:hint="default"/>
      </w:rPr>
    </w:lvl>
    <w:lvl w:ilvl="1" w:tplc="04270003" w:tentative="1">
      <w:start w:val="1"/>
      <w:numFmt w:val="bullet"/>
      <w:lvlText w:val="o"/>
      <w:lvlJc w:val="left"/>
      <w:pPr>
        <w:ind w:left="1932" w:hanging="360"/>
      </w:pPr>
      <w:rPr>
        <w:rFonts w:ascii="Courier New" w:hAnsi="Courier New" w:cs="Courier New" w:hint="default"/>
      </w:rPr>
    </w:lvl>
    <w:lvl w:ilvl="2" w:tplc="04270005" w:tentative="1">
      <w:start w:val="1"/>
      <w:numFmt w:val="bullet"/>
      <w:lvlText w:val=""/>
      <w:lvlJc w:val="left"/>
      <w:pPr>
        <w:ind w:left="2652" w:hanging="360"/>
      </w:pPr>
      <w:rPr>
        <w:rFonts w:ascii="Wingdings" w:hAnsi="Wingdings" w:hint="default"/>
      </w:rPr>
    </w:lvl>
    <w:lvl w:ilvl="3" w:tplc="04270001" w:tentative="1">
      <w:start w:val="1"/>
      <w:numFmt w:val="bullet"/>
      <w:lvlText w:val=""/>
      <w:lvlJc w:val="left"/>
      <w:pPr>
        <w:ind w:left="3372" w:hanging="360"/>
      </w:pPr>
      <w:rPr>
        <w:rFonts w:ascii="Symbol" w:hAnsi="Symbol" w:hint="default"/>
      </w:rPr>
    </w:lvl>
    <w:lvl w:ilvl="4" w:tplc="04270003" w:tentative="1">
      <w:start w:val="1"/>
      <w:numFmt w:val="bullet"/>
      <w:lvlText w:val="o"/>
      <w:lvlJc w:val="left"/>
      <w:pPr>
        <w:ind w:left="4092" w:hanging="360"/>
      </w:pPr>
      <w:rPr>
        <w:rFonts w:ascii="Courier New" w:hAnsi="Courier New" w:cs="Courier New" w:hint="default"/>
      </w:rPr>
    </w:lvl>
    <w:lvl w:ilvl="5" w:tplc="04270005" w:tentative="1">
      <w:start w:val="1"/>
      <w:numFmt w:val="bullet"/>
      <w:lvlText w:val=""/>
      <w:lvlJc w:val="left"/>
      <w:pPr>
        <w:ind w:left="4812" w:hanging="360"/>
      </w:pPr>
      <w:rPr>
        <w:rFonts w:ascii="Wingdings" w:hAnsi="Wingdings" w:hint="default"/>
      </w:rPr>
    </w:lvl>
    <w:lvl w:ilvl="6" w:tplc="04270001" w:tentative="1">
      <w:start w:val="1"/>
      <w:numFmt w:val="bullet"/>
      <w:lvlText w:val=""/>
      <w:lvlJc w:val="left"/>
      <w:pPr>
        <w:ind w:left="5532" w:hanging="360"/>
      </w:pPr>
      <w:rPr>
        <w:rFonts w:ascii="Symbol" w:hAnsi="Symbol" w:hint="default"/>
      </w:rPr>
    </w:lvl>
    <w:lvl w:ilvl="7" w:tplc="04270003" w:tentative="1">
      <w:start w:val="1"/>
      <w:numFmt w:val="bullet"/>
      <w:lvlText w:val="o"/>
      <w:lvlJc w:val="left"/>
      <w:pPr>
        <w:ind w:left="6252" w:hanging="360"/>
      </w:pPr>
      <w:rPr>
        <w:rFonts w:ascii="Courier New" w:hAnsi="Courier New" w:cs="Courier New" w:hint="default"/>
      </w:rPr>
    </w:lvl>
    <w:lvl w:ilvl="8" w:tplc="04270005" w:tentative="1">
      <w:start w:val="1"/>
      <w:numFmt w:val="bullet"/>
      <w:lvlText w:val=""/>
      <w:lvlJc w:val="left"/>
      <w:pPr>
        <w:ind w:left="6972" w:hanging="360"/>
      </w:pPr>
      <w:rPr>
        <w:rFonts w:ascii="Wingdings" w:hAnsi="Wingdings" w:hint="default"/>
      </w:rPr>
    </w:lvl>
  </w:abstractNum>
  <w:num w:numId="1" w16cid:durableId="1787508104">
    <w:abstractNumId w:val="5"/>
  </w:num>
  <w:num w:numId="2" w16cid:durableId="1638027228">
    <w:abstractNumId w:val="1"/>
  </w:num>
  <w:num w:numId="3" w16cid:durableId="1443307125">
    <w:abstractNumId w:val="3"/>
  </w:num>
  <w:num w:numId="4" w16cid:durableId="1345323955">
    <w:abstractNumId w:val="2"/>
  </w:num>
  <w:num w:numId="5" w16cid:durableId="438178802">
    <w:abstractNumId w:val="4"/>
  </w:num>
  <w:num w:numId="6" w16cid:durableId="1159467152">
    <w:abstractNumId w:val="0"/>
  </w:num>
  <w:num w:numId="7" w16cid:durableId="1873151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C8"/>
    <w:rsid w:val="00003FBD"/>
    <w:rsid w:val="000046BD"/>
    <w:rsid w:val="0001057C"/>
    <w:rsid w:val="0001132E"/>
    <w:rsid w:val="000131B9"/>
    <w:rsid w:val="00024516"/>
    <w:rsid w:val="00027240"/>
    <w:rsid w:val="00031885"/>
    <w:rsid w:val="000337C1"/>
    <w:rsid w:val="00033D86"/>
    <w:rsid w:val="00034800"/>
    <w:rsid w:val="0003500F"/>
    <w:rsid w:val="00044C0F"/>
    <w:rsid w:val="000455B9"/>
    <w:rsid w:val="000500D5"/>
    <w:rsid w:val="000550E0"/>
    <w:rsid w:val="00066FA2"/>
    <w:rsid w:val="000725FE"/>
    <w:rsid w:val="00082316"/>
    <w:rsid w:val="000A1E2D"/>
    <w:rsid w:val="000A59EE"/>
    <w:rsid w:val="000B699E"/>
    <w:rsid w:val="000D09CC"/>
    <w:rsid w:val="000E5457"/>
    <w:rsid w:val="000E783D"/>
    <w:rsid w:val="000E7D4A"/>
    <w:rsid w:val="000F2D4A"/>
    <w:rsid w:val="000F507E"/>
    <w:rsid w:val="000F5CD9"/>
    <w:rsid w:val="000F6590"/>
    <w:rsid w:val="00100103"/>
    <w:rsid w:val="00100555"/>
    <w:rsid w:val="001020AB"/>
    <w:rsid w:val="00114307"/>
    <w:rsid w:val="00116A4C"/>
    <w:rsid w:val="00127FCC"/>
    <w:rsid w:val="0013008F"/>
    <w:rsid w:val="0014553C"/>
    <w:rsid w:val="00150BF7"/>
    <w:rsid w:val="00155EDF"/>
    <w:rsid w:val="001562A3"/>
    <w:rsid w:val="001664F8"/>
    <w:rsid w:val="00171A4C"/>
    <w:rsid w:val="00172AAF"/>
    <w:rsid w:val="0017651D"/>
    <w:rsid w:val="00185191"/>
    <w:rsid w:val="00185B7B"/>
    <w:rsid w:val="00187E21"/>
    <w:rsid w:val="00187F46"/>
    <w:rsid w:val="00193ED5"/>
    <w:rsid w:val="001B025E"/>
    <w:rsid w:val="001B0A78"/>
    <w:rsid w:val="001B1F33"/>
    <w:rsid w:val="001B3162"/>
    <w:rsid w:val="001D4122"/>
    <w:rsid w:val="001D4C5D"/>
    <w:rsid w:val="001D5CA9"/>
    <w:rsid w:val="001E25BF"/>
    <w:rsid w:val="001E2E72"/>
    <w:rsid w:val="00201B8C"/>
    <w:rsid w:val="002210EB"/>
    <w:rsid w:val="002226EC"/>
    <w:rsid w:val="00222F5C"/>
    <w:rsid w:val="00230E00"/>
    <w:rsid w:val="002417E8"/>
    <w:rsid w:val="002444E0"/>
    <w:rsid w:val="00244AEC"/>
    <w:rsid w:val="00245306"/>
    <w:rsid w:val="00252389"/>
    <w:rsid w:val="00253CA3"/>
    <w:rsid w:val="00261C0A"/>
    <w:rsid w:val="00266300"/>
    <w:rsid w:val="00266978"/>
    <w:rsid w:val="002677ED"/>
    <w:rsid w:val="0027439B"/>
    <w:rsid w:val="002856A5"/>
    <w:rsid w:val="00292362"/>
    <w:rsid w:val="00293AB1"/>
    <w:rsid w:val="002A1D2E"/>
    <w:rsid w:val="002B47AC"/>
    <w:rsid w:val="002B5CC5"/>
    <w:rsid w:val="002C085B"/>
    <w:rsid w:val="002C0C00"/>
    <w:rsid w:val="002C4325"/>
    <w:rsid w:val="002D1AD2"/>
    <w:rsid w:val="002D1F52"/>
    <w:rsid w:val="002D530F"/>
    <w:rsid w:val="002D5A9F"/>
    <w:rsid w:val="002E241E"/>
    <w:rsid w:val="002F3838"/>
    <w:rsid w:val="00310573"/>
    <w:rsid w:val="003118FE"/>
    <w:rsid w:val="0031388F"/>
    <w:rsid w:val="00316EA5"/>
    <w:rsid w:val="00322F49"/>
    <w:rsid w:val="00325278"/>
    <w:rsid w:val="00326A46"/>
    <w:rsid w:val="00331FAE"/>
    <w:rsid w:val="00334AA9"/>
    <w:rsid w:val="00337892"/>
    <w:rsid w:val="00337C59"/>
    <w:rsid w:val="003404FD"/>
    <w:rsid w:val="00340A9E"/>
    <w:rsid w:val="00340C0F"/>
    <w:rsid w:val="0034392C"/>
    <w:rsid w:val="00347AE2"/>
    <w:rsid w:val="003535E7"/>
    <w:rsid w:val="00357DC5"/>
    <w:rsid w:val="00364DE6"/>
    <w:rsid w:val="00367D2F"/>
    <w:rsid w:val="0037298C"/>
    <w:rsid w:val="00374EE3"/>
    <w:rsid w:val="00381B82"/>
    <w:rsid w:val="00383C1E"/>
    <w:rsid w:val="0038502D"/>
    <w:rsid w:val="00385998"/>
    <w:rsid w:val="00385E86"/>
    <w:rsid w:val="00386FBF"/>
    <w:rsid w:val="00387124"/>
    <w:rsid w:val="00387E3D"/>
    <w:rsid w:val="003A1C31"/>
    <w:rsid w:val="003B2853"/>
    <w:rsid w:val="003B64C7"/>
    <w:rsid w:val="003C15B1"/>
    <w:rsid w:val="003D0EED"/>
    <w:rsid w:val="003D1C19"/>
    <w:rsid w:val="003F0C78"/>
    <w:rsid w:val="003F19E3"/>
    <w:rsid w:val="003F46B5"/>
    <w:rsid w:val="00402B38"/>
    <w:rsid w:val="00406D5F"/>
    <w:rsid w:val="0040734C"/>
    <w:rsid w:val="00410925"/>
    <w:rsid w:val="00412614"/>
    <w:rsid w:val="00414108"/>
    <w:rsid w:val="0042058A"/>
    <w:rsid w:val="00424FD5"/>
    <w:rsid w:val="00450A2D"/>
    <w:rsid w:val="00464B3B"/>
    <w:rsid w:val="00467869"/>
    <w:rsid w:val="00467B37"/>
    <w:rsid w:val="0047217F"/>
    <w:rsid w:val="00472780"/>
    <w:rsid w:val="00476ACE"/>
    <w:rsid w:val="004812CB"/>
    <w:rsid w:val="00483B5E"/>
    <w:rsid w:val="004927DA"/>
    <w:rsid w:val="00493440"/>
    <w:rsid w:val="00493B23"/>
    <w:rsid w:val="004A610E"/>
    <w:rsid w:val="004C10A9"/>
    <w:rsid w:val="004C3335"/>
    <w:rsid w:val="004C5239"/>
    <w:rsid w:val="004C6C9D"/>
    <w:rsid w:val="004D262F"/>
    <w:rsid w:val="004D35F6"/>
    <w:rsid w:val="004D556B"/>
    <w:rsid w:val="004D5B54"/>
    <w:rsid w:val="004E5E7E"/>
    <w:rsid w:val="004E79BC"/>
    <w:rsid w:val="004F7698"/>
    <w:rsid w:val="00503020"/>
    <w:rsid w:val="0050435C"/>
    <w:rsid w:val="00504FB9"/>
    <w:rsid w:val="0051500D"/>
    <w:rsid w:val="00517277"/>
    <w:rsid w:val="00526F2F"/>
    <w:rsid w:val="005279E7"/>
    <w:rsid w:val="00530A2E"/>
    <w:rsid w:val="00530D82"/>
    <w:rsid w:val="00532C8D"/>
    <w:rsid w:val="005339FF"/>
    <w:rsid w:val="00540A18"/>
    <w:rsid w:val="00541249"/>
    <w:rsid w:val="00542305"/>
    <w:rsid w:val="005430A2"/>
    <w:rsid w:val="005436CB"/>
    <w:rsid w:val="00560620"/>
    <w:rsid w:val="00563196"/>
    <w:rsid w:val="00563F96"/>
    <w:rsid w:val="005706FE"/>
    <w:rsid w:val="00570C39"/>
    <w:rsid w:val="00581BD5"/>
    <w:rsid w:val="005832C0"/>
    <w:rsid w:val="0058505E"/>
    <w:rsid w:val="00585493"/>
    <w:rsid w:val="00590BDF"/>
    <w:rsid w:val="00595286"/>
    <w:rsid w:val="00596E10"/>
    <w:rsid w:val="005A3F8E"/>
    <w:rsid w:val="005A5F71"/>
    <w:rsid w:val="005B217C"/>
    <w:rsid w:val="005B22D2"/>
    <w:rsid w:val="005B25BB"/>
    <w:rsid w:val="005C0367"/>
    <w:rsid w:val="005C340B"/>
    <w:rsid w:val="005C70D0"/>
    <w:rsid w:val="005D0510"/>
    <w:rsid w:val="005D0E6F"/>
    <w:rsid w:val="005D19D9"/>
    <w:rsid w:val="005D4AB0"/>
    <w:rsid w:val="005E3E2E"/>
    <w:rsid w:val="005E41C3"/>
    <w:rsid w:val="005E5BA4"/>
    <w:rsid w:val="005E6D07"/>
    <w:rsid w:val="00600EDF"/>
    <w:rsid w:val="006062D0"/>
    <w:rsid w:val="00606E1E"/>
    <w:rsid w:val="00611EFE"/>
    <w:rsid w:val="006136CF"/>
    <w:rsid w:val="00615DD3"/>
    <w:rsid w:val="0062036F"/>
    <w:rsid w:val="0062157D"/>
    <w:rsid w:val="0062680C"/>
    <w:rsid w:val="00634349"/>
    <w:rsid w:val="00634E4B"/>
    <w:rsid w:val="00634EBE"/>
    <w:rsid w:val="00637381"/>
    <w:rsid w:val="006450F0"/>
    <w:rsid w:val="00654C59"/>
    <w:rsid w:val="00654EA4"/>
    <w:rsid w:val="00655601"/>
    <w:rsid w:val="006575FC"/>
    <w:rsid w:val="00665610"/>
    <w:rsid w:val="0067483A"/>
    <w:rsid w:val="00675130"/>
    <w:rsid w:val="00681E44"/>
    <w:rsid w:val="0068416F"/>
    <w:rsid w:val="0068463C"/>
    <w:rsid w:val="0069560F"/>
    <w:rsid w:val="0069657D"/>
    <w:rsid w:val="006A024F"/>
    <w:rsid w:val="006B291D"/>
    <w:rsid w:val="006B3D25"/>
    <w:rsid w:val="006C4D22"/>
    <w:rsid w:val="006C55C2"/>
    <w:rsid w:val="006D2033"/>
    <w:rsid w:val="006D431A"/>
    <w:rsid w:val="006D4BD6"/>
    <w:rsid w:val="006D7924"/>
    <w:rsid w:val="006E3D7A"/>
    <w:rsid w:val="007004DB"/>
    <w:rsid w:val="00701DD2"/>
    <w:rsid w:val="0070318C"/>
    <w:rsid w:val="00705B7C"/>
    <w:rsid w:val="007073CC"/>
    <w:rsid w:val="00716E60"/>
    <w:rsid w:val="00722D0E"/>
    <w:rsid w:val="007278D2"/>
    <w:rsid w:val="00735F0D"/>
    <w:rsid w:val="0073667F"/>
    <w:rsid w:val="00741430"/>
    <w:rsid w:val="00744651"/>
    <w:rsid w:val="00744AD2"/>
    <w:rsid w:val="007465EE"/>
    <w:rsid w:val="00746F9D"/>
    <w:rsid w:val="0075141E"/>
    <w:rsid w:val="00752475"/>
    <w:rsid w:val="00761D94"/>
    <w:rsid w:val="00763984"/>
    <w:rsid w:val="00777F9B"/>
    <w:rsid w:val="007825DD"/>
    <w:rsid w:val="00782A50"/>
    <w:rsid w:val="00786A04"/>
    <w:rsid w:val="0079059F"/>
    <w:rsid w:val="00790DC4"/>
    <w:rsid w:val="007A4186"/>
    <w:rsid w:val="007B33CD"/>
    <w:rsid w:val="007C058C"/>
    <w:rsid w:val="007C11BF"/>
    <w:rsid w:val="007C27FD"/>
    <w:rsid w:val="007C6250"/>
    <w:rsid w:val="007D362E"/>
    <w:rsid w:val="007D47E5"/>
    <w:rsid w:val="007D5E5E"/>
    <w:rsid w:val="007E065A"/>
    <w:rsid w:val="007E66C7"/>
    <w:rsid w:val="008026E8"/>
    <w:rsid w:val="008066FE"/>
    <w:rsid w:val="008134B7"/>
    <w:rsid w:val="008173A9"/>
    <w:rsid w:val="0082549D"/>
    <w:rsid w:val="00826423"/>
    <w:rsid w:val="00834D1D"/>
    <w:rsid w:val="00840D38"/>
    <w:rsid w:val="00852924"/>
    <w:rsid w:val="008540BE"/>
    <w:rsid w:val="00855ABB"/>
    <w:rsid w:val="00855D67"/>
    <w:rsid w:val="0086478D"/>
    <w:rsid w:val="00865724"/>
    <w:rsid w:val="00870C32"/>
    <w:rsid w:val="00874B55"/>
    <w:rsid w:val="008774A2"/>
    <w:rsid w:val="00882D26"/>
    <w:rsid w:val="00883999"/>
    <w:rsid w:val="00885219"/>
    <w:rsid w:val="008915D9"/>
    <w:rsid w:val="008916E3"/>
    <w:rsid w:val="0089346A"/>
    <w:rsid w:val="00896D3F"/>
    <w:rsid w:val="008A0DCC"/>
    <w:rsid w:val="008A4BF7"/>
    <w:rsid w:val="008A5BDC"/>
    <w:rsid w:val="008A7343"/>
    <w:rsid w:val="008C448F"/>
    <w:rsid w:val="008C52AD"/>
    <w:rsid w:val="008D1047"/>
    <w:rsid w:val="008D22DD"/>
    <w:rsid w:val="008D4850"/>
    <w:rsid w:val="008D637A"/>
    <w:rsid w:val="008E1E76"/>
    <w:rsid w:val="008E62F3"/>
    <w:rsid w:val="008F1F01"/>
    <w:rsid w:val="008F48AF"/>
    <w:rsid w:val="008F4C1D"/>
    <w:rsid w:val="00907F70"/>
    <w:rsid w:val="0091543D"/>
    <w:rsid w:val="00917C39"/>
    <w:rsid w:val="0094314A"/>
    <w:rsid w:val="00950855"/>
    <w:rsid w:val="00951F62"/>
    <w:rsid w:val="00954E27"/>
    <w:rsid w:val="00955717"/>
    <w:rsid w:val="009571EE"/>
    <w:rsid w:val="00973D58"/>
    <w:rsid w:val="009800D7"/>
    <w:rsid w:val="009836DB"/>
    <w:rsid w:val="009A4F63"/>
    <w:rsid w:val="009A675B"/>
    <w:rsid w:val="009B1E54"/>
    <w:rsid w:val="009B4C40"/>
    <w:rsid w:val="009B70E3"/>
    <w:rsid w:val="009C0868"/>
    <w:rsid w:val="009C4E55"/>
    <w:rsid w:val="009D171C"/>
    <w:rsid w:val="009E4AA9"/>
    <w:rsid w:val="009E7012"/>
    <w:rsid w:val="009F3891"/>
    <w:rsid w:val="009F7D3C"/>
    <w:rsid w:val="00A05AA5"/>
    <w:rsid w:val="00A11B40"/>
    <w:rsid w:val="00A141BE"/>
    <w:rsid w:val="00A14B59"/>
    <w:rsid w:val="00A20AE6"/>
    <w:rsid w:val="00A7099C"/>
    <w:rsid w:val="00A718F9"/>
    <w:rsid w:val="00A72463"/>
    <w:rsid w:val="00A73B06"/>
    <w:rsid w:val="00A74806"/>
    <w:rsid w:val="00A774F2"/>
    <w:rsid w:val="00A86EED"/>
    <w:rsid w:val="00AA02F3"/>
    <w:rsid w:val="00AA10FD"/>
    <w:rsid w:val="00AA114B"/>
    <w:rsid w:val="00AA49C0"/>
    <w:rsid w:val="00AB2B37"/>
    <w:rsid w:val="00AB7398"/>
    <w:rsid w:val="00AB7580"/>
    <w:rsid w:val="00AB7623"/>
    <w:rsid w:val="00AC003F"/>
    <w:rsid w:val="00AC1210"/>
    <w:rsid w:val="00AC5A86"/>
    <w:rsid w:val="00AC7980"/>
    <w:rsid w:val="00AD1F92"/>
    <w:rsid w:val="00AE05A2"/>
    <w:rsid w:val="00AE07A5"/>
    <w:rsid w:val="00AE0B1C"/>
    <w:rsid w:val="00AE4320"/>
    <w:rsid w:val="00AF2FA3"/>
    <w:rsid w:val="00B003BE"/>
    <w:rsid w:val="00B00E16"/>
    <w:rsid w:val="00B039DD"/>
    <w:rsid w:val="00B04054"/>
    <w:rsid w:val="00B10DEC"/>
    <w:rsid w:val="00B1113E"/>
    <w:rsid w:val="00B12E1F"/>
    <w:rsid w:val="00B12E86"/>
    <w:rsid w:val="00B175B1"/>
    <w:rsid w:val="00B20871"/>
    <w:rsid w:val="00B247CA"/>
    <w:rsid w:val="00B251E3"/>
    <w:rsid w:val="00B32FA2"/>
    <w:rsid w:val="00B34F9F"/>
    <w:rsid w:val="00B3555D"/>
    <w:rsid w:val="00B37BEA"/>
    <w:rsid w:val="00B42ED3"/>
    <w:rsid w:val="00B467CF"/>
    <w:rsid w:val="00B561AB"/>
    <w:rsid w:val="00B62750"/>
    <w:rsid w:val="00B65D69"/>
    <w:rsid w:val="00B66EA5"/>
    <w:rsid w:val="00B76C03"/>
    <w:rsid w:val="00B771B7"/>
    <w:rsid w:val="00B777AE"/>
    <w:rsid w:val="00B7795B"/>
    <w:rsid w:val="00B811CF"/>
    <w:rsid w:val="00B82E2B"/>
    <w:rsid w:val="00B86F80"/>
    <w:rsid w:val="00B87E04"/>
    <w:rsid w:val="00B922E0"/>
    <w:rsid w:val="00B95967"/>
    <w:rsid w:val="00BA16FC"/>
    <w:rsid w:val="00BA2DC4"/>
    <w:rsid w:val="00BB06ED"/>
    <w:rsid w:val="00BB24E7"/>
    <w:rsid w:val="00BB2DEB"/>
    <w:rsid w:val="00BC0384"/>
    <w:rsid w:val="00BC1B4D"/>
    <w:rsid w:val="00BD01A6"/>
    <w:rsid w:val="00BD51F3"/>
    <w:rsid w:val="00BE0C37"/>
    <w:rsid w:val="00BE6FBD"/>
    <w:rsid w:val="00C01AD8"/>
    <w:rsid w:val="00C07F43"/>
    <w:rsid w:val="00C119A8"/>
    <w:rsid w:val="00C11CDB"/>
    <w:rsid w:val="00C16BCD"/>
    <w:rsid w:val="00C17410"/>
    <w:rsid w:val="00C21432"/>
    <w:rsid w:val="00C23368"/>
    <w:rsid w:val="00C35E31"/>
    <w:rsid w:val="00C3766D"/>
    <w:rsid w:val="00C4195C"/>
    <w:rsid w:val="00C42D81"/>
    <w:rsid w:val="00C53B10"/>
    <w:rsid w:val="00C662EC"/>
    <w:rsid w:val="00C6643E"/>
    <w:rsid w:val="00C75457"/>
    <w:rsid w:val="00C76011"/>
    <w:rsid w:val="00C8002B"/>
    <w:rsid w:val="00C86C15"/>
    <w:rsid w:val="00C878F0"/>
    <w:rsid w:val="00C90F02"/>
    <w:rsid w:val="00C952FF"/>
    <w:rsid w:val="00CA04CA"/>
    <w:rsid w:val="00CA5E56"/>
    <w:rsid w:val="00CB1A0B"/>
    <w:rsid w:val="00CB2F51"/>
    <w:rsid w:val="00CC3DCC"/>
    <w:rsid w:val="00CF0137"/>
    <w:rsid w:val="00CF7640"/>
    <w:rsid w:val="00CF79BD"/>
    <w:rsid w:val="00CF7D83"/>
    <w:rsid w:val="00D043F9"/>
    <w:rsid w:val="00D068D6"/>
    <w:rsid w:val="00D11132"/>
    <w:rsid w:val="00D135D2"/>
    <w:rsid w:val="00D13A2E"/>
    <w:rsid w:val="00D14CCF"/>
    <w:rsid w:val="00D1511D"/>
    <w:rsid w:val="00D22A18"/>
    <w:rsid w:val="00D24375"/>
    <w:rsid w:val="00D25F72"/>
    <w:rsid w:val="00D2624B"/>
    <w:rsid w:val="00D47BF6"/>
    <w:rsid w:val="00D506C8"/>
    <w:rsid w:val="00D532A1"/>
    <w:rsid w:val="00D55D84"/>
    <w:rsid w:val="00D564C4"/>
    <w:rsid w:val="00D660EF"/>
    <w:rsid w:val="00D7412D"/>
    <w:rsid w:val="00D94A84"/>
    <w:rsid w:val="00DA5EA0"/>
    <w:rsid w:val="00DB4EA3"/>
    <w:rsid w:val="00DB5022"/>
    <w:rsid w:val="00DC2C1F"/>
    <w:rsid w:val="00DC76C6"/>
    <w:rsid w:val="00DC7729"/>
    <w:rsid w:val="00DD1265"/>
    <w:rsid w:val="00DE3098"/>
    <w:rsid w:val="00DE356A"/>
    <w:rsid w:val="00DF3F6D"/>
    <w:rsid w:val="00E049C2"/>
    <w:rsid w:val="00E05E5C"/>
    <w:rsid w:val="00E149FC"/>
    <w:rsid w:val="00E23DCA"/>
    <w:rsid w:val="00E27B2F"/>
    <w:rsid w:val="00E36C65"/>
    <w:rsid w:val="00E404D7"/>
    <w:rsid w:val="00E44170"/>
    <w:rsid w:val="00E46E9D"/>
    <w:rsid w:val="00E50A32"/>
    <w:rsid w:val="00E5431E"/>
    <w:rsid w:val="00E54AD1"/>
    <w:rsid w:val="00E6619C"/>
    <w:rsid w:val="00E67861"/>
    <w:rsid w:val="00E67E9F"/>
    <w:rsid w:val="00E751CD"/>
    <w:rsid w:val="00E75982"/>
    <w:rsid w:val="00E76816"/>
    <w:rsid w:val="00E84667"/>
    <w:rsid w:val="00EA1840"/>
    <w:rsid w:val="00EA48B0"/>
    <w:rsid w:val="00EA4E72"/>
    <w:rsid w:val="00EA668E"/>
    <w:rsid w:val="00EB1661"/>
    <w:rsid w:val="00EB466A"/>
    <w:rsid w:val="00EB6FB5"/>
    <w:rsid w:val="00EB7B45"/>
    <w:rsid w:val="00EB7C8A"/>
    <w:rsid w:val="00EC5E30"/>
    <w:rsid w:val="00EC77CE"/>
    <w:rsid w:val="00ED13AF"/>
    <w:rsid w:val="00ED5A62"/>
    <w:rsid w:val="00ED6F91"/>
    <w:rsid w:val="00EE7722"/>
    <w:rsid w:val="00EF19B3"/>
    <w:rsid w:val="00EF2EF8"/>
    <w:rsid w:val="00EF6358"/>
    <w:rsid w:val="00F0133D"/>
    <w:rsid w:val="00F030A5"/>
    <w:rsid w:val="00F03FA3"/>
    <w:rsid w:val="00F10B4B"/>
    <w:rsid w:val="00F15D0E"/>
    <w:rsid w:val="00F15ED8"/>
    <w:rsid w:val="00F25568"/>
    <w:rsid w:val="00F54E94"/>
    <w:rsid w:val="00F610B0"/>
    <w:rsid w:val="00F63CC2"/>
    <w:rsid w:val="00F65092"/>
    <w:rsid w:val="00F674A2"/>
    <w:rsid w:val="00F678CA"/>
    <w:rsid w:val="00F72D14"/>
    <w:rsid w:val="00F800E5"/>
    <w:rsid w:val="00F833BB"/>
    <w:rsid w:val="00F83A5D"/>
    <w:rsid w:val="00F84BD5"/>
    <w:rsid w:val="00F86B18"/>
    <w:rsid w:val="00F928E2"/>
    <w:rsid w:val="00F9746E"/>
    <w:rsid w:val="00FA264B"/>
    <w:rsid w:val="00FB24A1"/>
    <w:rsid w:val="00FC0425"/>
    <w:rsid w:val="00FC56ED"/>
    <w:rsid w:val="00FC61B3"/>
    <w:rsid w:val="00FD18DC"/>
    <w:rsid w:val="00FE16F9"/>
    <w:rsid w:val="00FE1BD5"/>
    <w:rsid w:val="00FE687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DEE4"/>
  <w15:chartTrackingRefBased/>
  <w15:docId w15:val="{5FA98886-830E-4958-816B-361DD780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2D5A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rsid w:val="00D14CC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
    <w:basedOn w:val="Normal"/>
    <w:link w:val="FootnoteTextChar"/>
    <w:unhideWhenUsed/>
    <w:rsid w:val="004C10A9"/>
    <w:rPr>
      <w:sz w:val="20"/>
    </w:rPr>
  </w:style>
  <w:style w:type="character" w:customStyle="1" w:styleId="FootnoteTextChar">
    <w:name w:val="Footnote Text Char"/>
    <w:aliases w:val="Diagrama Char"/>
    <w:basedOn w:val="DefaultParagraphFont"/>
    <w:link w:val="FootnoteText"/>
    <w:rsid w:val="004C10A9"/>
    <w:rPr>
      <w:sz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4C10A9"/>
    <w:rPr>
      <w:vertAlign w:val="superscript"/>
    </w:rPr>
  </w:style>
  <w:style w:type="paragraph" w:styleId="ListParagraph">
    <w:name w:val="List Paragraph"/>
    <w:aliases w:val="Buletai,PRI Bullets,Bullet Points,Numbered Para 1,Dot pt,No Spacing1,List Paragraph Char Char Char,Indicator Text,List Paragraph1,MAIN CONTENT,List Paragraph12,F5 List Paragraph,Heading 2_sj,Colorful List - Accent 11,Body Texte"/>
    <w:basedOn w:val="Normal"/>
    <w:link w:val="ListParagraphChar"/>
    <w:uiPriority w:val="34"/>
    <w:qFormat/>
    <w:rsid w:val="00310573"/>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PRI Bullets Char,Bullet Points Char,Numbered Para 1 Char,Dot pt Char,No Spacing1 Char,List Paragraph Char Char Char Char,Indicator Text Char,List Paragraph1 Char,MAIN CONTENT Char,List Paragraph12 Char,Heading 2_sj Char"/>
    <w:link w:val="ListParagraph"/>
    <w:uiPriority w:val="34"/>
    <w:qFormat/>
    <w:locked/>
    <w:rsid w:val="00310573"/>
    <w:rPr>
      <w:rFonts w:asciiTheme="minorHAnsi" w:eastAsiaTheme="minorHAnsi" w:hAnsiTheme="minorHAnsi" w:cstheme="minorBidi"/>
      <w:sz w:val="22"/>
      <w:szCs w:val="22"/>
    </w:rPr>
  </w:style>
  <w:style w:type="table" w:styleId="TableGrid">
    <w:name w:val="Table Grid"/>
    <w:basedOn w:val="TableNormal"/>
    <w:uiPriority w:val="39"/>
    <w:rsid w:val="00E50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3FA3"/>
    <w:pPr>
      <w:autoSpaceDE w:val="0"/>
      <w:autoSpaceDN w:val="0"/>
      <w:adjustRightInd w:val="0"/>
    </w:pPr>
    <w:rPr>
      <w:rFonts w:eastAsiaTheme="minorHAnsi"/>
      <w:color w:val="000000"/>
      <w:szCs w:val="24"/>
      <w14:ligatures w14:val="standardContextual"/>
    </w:rPr>
  </w:style>
  <w:style w:type="character" w:customStyle="1" w:styleId="normaltextrun">
    <w:name w:val="normaltextrun"/>
    <w:basedOn w:val="DefaultParagraphFont"/>
    <w:rsid w:val="00AA49C0"/>
  </w:style>
  <w:style w:type="character" w:styleId="Hyperlink">
    <w:name w:val="Hyperlink"/>
    <w:basedOn w:val="DefaultParagraphFont"/>
    <w:unhideWhenUsed/>
    <w:rsid w:val="00F9746E"/>
    <w:rPr>
      <w:color w:val="0563C1" w:themeColor="hyperlink"/>
      <w:u w:val="single"/>
    </w:rPr>
  </w:style>
  <w:style w:type="character" w:styleId="UnresolvedMention">
    <w:name w:val="Unresolved Mention"/>
    <w:basedOn w:val="DefaultParagraphFont"/>
    <w:uiPriority w:val="99"/>
    <w:semiHidden/>
    <w:unhideWhenUsed/>
    <w:rsid w:val="00F9746E"/>
    <w:rPr>
      <w:color w:val="605E5C"/>
      <w:shd w:val="clear" w:color="auto" w:fill="E1DFDD"/>
    </w:rPr>
  </w:style>
  <w:style w:type="character" w:styleId="CommentReference">
    <w:name w:val="annotation reference"/>
    <w:basedOn w:val="DefaultParagraphFont"/>
    <w:semiHidden/>
    <w:unhideWhenUsed/>
    <w:rsid w:val="0089346A"/>
    <w:rPr>
      <w:sz w:val="16"/>
      <w:szCs w:val="16"/>
    </w:rPr>
  </w:style>
  <w:style w:type="paragraph" w:styleId="CommentText">
    <w:name w:val="annotation text"/>
    <w:basedOn w:val="Normal"/>
    <w:link w:val="CommentTextChar"/>
    <w:semiHidden/>
    <w:unhideWhenUsed/>
    <w:rsid w:val="0089346A"/>
    <w:rPr>
      <w:sz w:val="20"/>
    </w:rPr>
  </w:style>
  <w:style w:type="character" w:customStyle="1" w:styleId="CommentTextChar">
    <w:name w:val="Comment Text Char"/>
    <w:basedOn w:val="DefaultParagraphFont"/>
    <w:link w:val="CommentText"/>
    <w:semiHidden/>
    <w:rsid w:val="0089346A"/>
    <w:rPr>
      <w:sz w:val="20"/>
    </w:rPr>
  </w:style>
  <w:style w:type="paragraph" w:styleId="Caption">
    <w:name w:val="caption"/>
    <w:basedOn w:val="Normal"/>
    <w:next w:val="Normal"/>
    <w:unhideWhenUsed/>
    <w:rsid w:val="00563F96"/>
    <w:pPr>
      <w:spacing w:after="200"/>
    </w:pPr>
    <w:rPr>
      <w:i/>
      <w:iCs/>
      <w:color w:val="44546A" w:themeColor="text2"/>
      <w:sz w:val="18"/>
      <w:szCs w:val="18"/>
    </w:rPr>
  </w:style>
  <w:style w:type="character" w:customStyle="1" w:styleId="Heading1Char">
    <w:name w:val="Heading 1 Char"/>
    <w:basedOn w:val="DefaultParagraphFont"/>
    <w:link w:val="Heading1"/>
    <w:rsid w:val="002D5A9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D14CC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0A1E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20830">
      <w:bodyDiv w:val="1"/>
      <w:marLeft w:val="0"/>
      <w:marRight w:val="0"/>
      <w:marTop w:val="0"/>
      <w:marBottom w:val="0"/>
      <w:divBdr>
        <w:top w:val="none" w:sz="0" w:space="0" w:color="auto"/>
        <w:left w:val="none" w:sz="0" w:space="0" w:color="auto"/>
        <w:bottom w:val="none" w:sz="0" w:space="0" w:color="auto"/>
        <w:right w:val="none" w:sz="0" w:space="0" w:color="auto"/>
      </w:divBdr>
    </w:div>
    <w:div w:id="259339301">
      <w:bodyDiv w:val="1"/>
      <w:marLeft w:val="0"/>
      <w:marRight w:val="0"/>
      <w:marTop w:val="0"/>
      <w:marBottom w:val="0"/>
      <w:divBdr>
        <w:top w:val="none" w:sz="0" w:space="0" w:color="auto"/>
        <w:left w:val="none" w:sz="0" w:space="0" w:color="auto"/>
        <w:bottom w:val="none" w:sz="0" w:space="0" w:color="auto"/>
        <w:right w:val="none" w:sz="0" w:space="0" w:color="auto"/>
      </w:divBdr>
    </w:div>
    <w:div w:id="516045740">
      <w:bodyDiv w:val="1"/>
      <w:marLeft w:val="0"/>
      <w:marRight w:val="0"/>
      <w:marTop w:val="0"/>
      <w:marBottom w:val="0"/>
      <w:divBdr>
        <w:top w:val="none" w:sz="0" w:space="0" w:color="auto"/>
        <w:left w:val="none" w:sz="0" w:space="0" w:color="auto"/>
        <w:bottom w:val="none" w:sz="0" w:space="0" w:color="auto"/>
        <w:right w:val="none" w:sz="0" w:space="0" w:color="auto"/>
      </w:divBdr>
    </w:div>
    <w:div w:id="529345877">
      <w:bodyDiv w:val="1"/>
      <w:marLeft w:val="0"/>
      <w:marRight w:val="0"/>
      <w:marTop w:val="0"/>
      <w:marBottom w:val="0"/>
      <w:divBdr>
        <w:top w:val="none" w:sz="0" w:space="0" w:color="auto"/>
        <w:left w:val="none" w:sz="0" w:space="0" w:color="auto"/>
        <w:bottom w:val="none" w:sz="0" w:space="0" w:color="auto"/>
        <w:right w:val="none" w:sz="0" w:space="0" w:color="auto"/>
      </w:divBdr>
    </w:div>
    <w:div w:id="541675677">
      <w:bodyDiv w:val="1"/>
      <w:marLeft w:val="0"/>
      <w:marRight w:val="0"/>
      <w:marTop w:val="0"/>
      <w:marBottom w:val="0"/>
      <w:divBdr>
        <w:top w:val="none" w:sz="0" w:space="0" w:color="auto"/>
        <w:left w:val="none" w:sz="0" w:space="0" w:color="auto"/>
        <w:bottom w:val="none" w:sz="0" w:space="0" w:color="auto"/>
        <w:right w:val="none" w:sz="0" w:space="0" w:color="auto"/>
      </w:divBdr>
    </w:div>
    <w:div w:id="841354555">
      <w:bodyDiv w:val="1"/>
      <w:marLeft w:val="0"/>
      <w:marRight w:val="0"/>
      <w:marTop w:val="0"/>
      <w:marBottom w:val="0"/>
      <w:divBdr>
        <w:top w:val="none" w:sz="0" w:space="0" w:color="auto"/>
        <w:left w:val="none" w:sz="0" w:space="0" w:color="auto"/>
        <w:bottom w:val="none" w:sz="0" w:space="0" w:color="auto"/>
        <w:right w:val="none" w:sz="0" w:space="0" w:color="auto"/>
      </w:divBdr>
    </w:div>
    <w:div w:id="1197088053">
      <w:bodyDiv w:val="1"/>
      <w:marLeft w:val="0"/>
      <w:marRight w:val="0"/>
      <w:marTop w:val="0"/>
      <w:marBottom w:val="0"/>
      <w:divBdr>
        <w:top w:val="none" w:sz="0" w:space="0" w:color="auto"/>
        <w:left w:val="none" w:sz="0" w:space="0" w:color="auto"/>
        <w:bottom w:val="none" w:sz="0" w:space="0" w:color="auto"/>
        <w:right w:val="none" w:sz="0" w:space="0" w:color="auto"/>
      </w:divBdr>
    </w:div>
    <w:div w:id="1218249859">
      <w:bodyDiv w:val="1"/>
      <w:marLeft w:val="0"/>
      <w:marRight w:val="0"/>
      <w:marTop w:val="0"/>
      <w:marBottom w:val="0"/>
      <w:divBdr>
        <w:top w:val="none" w:sz="0" w:space="0" w:color="auto"/>
        <w:left w:val="none" w:sz="0" w:space="0" w:color="auto"/>
        <w:bottom w:val="none" w:sz="0" w:space="0" w:color="auto"/>
        <w:right w:val="none" w:sz="0" w:space="0" w:color="auto"/>
      </w:divBdr>
    </w:div>
    <w:div w:id="1254436275">
      <w:bodyDiv w:val="1"/>
      <w:marLeft w:val="0"/>
      <w:marRight w:val="0"/>
      <w:marTop w:val="0"/>
      <w:marBottom w:val="0"/>
      <w:divBdr>
        <w:top w:val="none" w:sz="0" w:space="0" w:color="auto"/>
        <w:left w:val="none" w:sz="0" w:space="0" w:color="auto"/>
        <w:bottom w:val="none" w:sz="0" w:space="0" w:color="auto"/>
        <w:right w:val="none" w:sz="0" w:space="0" w:color="auto"/>
      </w:divBdr>
    </w:div>
    <w:div w:id="1480071234">
      <w:bodyDiv w:val="1"/>
      <w:marLeft w:val="0"/>
      <w:marRight w:val="0"/>
      <w:marTop w:val="0"/>
      <w:marBottom w:val="0"/>
      <w:divBdr>
        <w:top w:val="none" w:sz="0" w:space="0" w:color="auto"/>
        <w:left w:val="none" w:sz="0" w:space="0" w:color="auto"/>
        <w:bottom w:val="none" w:sz="0" w:space="0" w:color="auto"/>
        <w:right w:val="none" w:sz="0" w:space="0" w:color="auto"/>
      </w:divBdr>
    </w:div>
    <w:div w:id="1932347734">
      <w:bodyDiv w:val="1"/>
      <w:marLeft w:val="0"/>
      <w:marRight w:val="0"/>
      <w:marTop w:val="0"/>
      <w:marBottom w:val="0"/>
      <w:divBdr>
        <w:top w:val="none" w:sz="0" w:space="0" w:color="auto"/>
        <w:left w:val="none" w:sz="0" w:space="0" w:color="auto"/>
        <w:bottom w:val="none" w:sz="0" w:space="0" w:color="auto"/>
        <w:right w:val="none" w:sz="0" w:space="0" w:color="auto"/>
      </w:divBdr>
    </w:div>
    <w:div w:id="21334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m.lrv.lt/uploads/am/documents/files/ES_ir_tarptautinis_bendradarbiavimas/Darnaus%20vystymosi%20tikslai/agenda%202030.docx" TargetMode="External"/><Relationship Id="rId1" Type="http://schemas.openxmlformats.org/officeDocument/2006/relationships/hyperlink" Target="https://2014.esinvesticijos.lt/uploads/main/documents/files/Post%202020/Programos%20rengimas/Socialinio%20busto%20analize_%202020%2004_final.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Users/DV03/Documents/REGIONO%20PL&#278;TROS%20PLANAS%202020-2027/Naujo%20plano%20projektas/PLANO%20PROJEKTAS/PAZANGOS%20PRIEMONE%20SOC.B.-2022-09-30/Knyga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DV03/Documents/REGIONO%20PL&#278;TROS%20PLANAS%202020-2027/Naujo%20plano%20projektas/PLANO%20PROJEKTAS/PAZANGOS%20PRIEMONE%20SOC.B.-2022-09-30/Knyga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DV03/Documents/REGIONO%20PL&#278;TROS%20PLANAS%202020-2027/Naujo%20plano%20projektas/PLANO%20PROJEKTAS/PAZANGOS%20PRIEMONE%20SOC.B.-2022-09-30/Knyga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Lapas1!$B$52</c:f>
              <c:strCache>
                <c:ptCount val="1"/>
                <c:pt idx="0">
                  <c:v>Socialinių būstų skaičius, tenkantis 1000-iui gyventojų</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Lapas1!$A$53:$A$59</c:f>
              <c:strCache>
                <c:ptCount val="7"/>
                <c:pt idx="0">
                  <c:v>Klaipėdos m. sav.</c:v>
                </c:pt>
                <c:pt idx="1">
                  <c:v>Klaipėdos r. sav. </c:v>
                </c:pt>
                <c:pt idx="2">
                  <c:v>Kretingos r. sav. </c:v>
                </c:pt>
                <c:pt idx="3">
                  <c:v>Neringos sav. </c:v>
                </c:pt>
                <c:pt idx="4">
                  <c:v>Palangos m. sav.</c:v>
                </c:pt>
                <c:pt idx="5">
                  <c:v>Skuodo r. sav. </c:v>
                </c:pt>
                <c:pt idx="6">
                  <c:v>Šilutės r. sav.</c:v>
                </c:pt>
              </c:strCache>
            </c:strRef>
          </c:cat>
          <c:val>
            <c:numRef>
              <c:f>Lapas1!$B$53:$B$59</c:f>
              <c:numCache>
                <c:formatCode>General</c:formatCode>
                <c:ptCount val="7"/>
                <c:pt idx="0">
                  <c:v>3.9</c:v>
                </c:pt>
                <c:pt idx="1">
                  <c:v>1.2</c:v>
                </c:pt>
                <c:pt idx="2">
                  <c:v>1.7</c:v>
                </c:pt>
                <c:pt idx="3">
                  <c:v>3.8</c:v>
                </c:pt>
                <c:pt idx="4">
                  <c:v>2.6</c:v>
                </c:pt>
                <c:pt idx="5">
                  <c:v>3.3</c:v>
                </c:pt>
                <c:pt idx="6">
                  <c:v>3.7</c:v>
                </c:pt>
              </c:numCache>
            </c:numRef>
          </c:val>
          <c:extLst>
            <c:ext xmlns:c16="http://schemas.microsoft.com/office/drawing/2014/chart" uri="{C3380CC4-5D6E-409C-BE32-E72D297353CC}">
              <c16:uniqueId val="{00000000-65EA-40F4-82AE-6FCC95C1F01B}"/>
            </c:ext>
          </c:extLst>
        </c:ser>
        <c:dLbls>
          <c:showLegendKey val="0"/>
          <c:showVal val="1"/>
          <c:showCatName val="0"/>
          <c:showSerName val="0"/>
          <c:showPercent val="0"/>
          <c:showBubbleSize val="0"/>
        </c:dLbls>
        <c:gapWidth val="219"/>
        <c:overlap val="-27"/>
        <c:axId val="1250683391"/>
        <c:axId val="1321501263"/>
      </c:barChart>
      <c:lineChart>
        <c:grouping val="standard"/>
        <c:varyColors val="0"/>
        <c:ser>
          <c:idx val="3"/>
          <c:order val="1"/>
          <c:tx>
            <c:strRef>
              <c:f>Lapas1!$E$52</c:f>
              <c:strCache>
                <c:ptCount val="1"/>
                <c:pt idx="0">
                  <c:v>Šalies vidurkis</c:v>
                </c:pt>
              </c:strCache>
            </c:strRef>
          </c:tx>
          <c:spPr>
            <a:ln w="28575" cap="rnd">
              <a:solidFill>
                <a:schemeClr val="accent4"/>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1-65EA-40F4-82AE-6FCC95C1F01B}"/>
                </c:ext>
              </c:extLst>
            </c:dLbl>
            <c:dLbl>
              <c:idx val="2"/>
              <c:delete val="1"/>
              <c:extLst>
                <c:ext xmlns:c15="http://schemas.microsoft.com/office/drawing/2012/chart" uri="{CE6537A1-D6FC-4f65-9D91-7224C49458BB}"/>
                <c:ext xmlns:c16="http://schemas.microsoft.com/office/drawing/2014/chart" uri="{C3380CC4-5D6E-409C-BE32-E72D297353CC}">
                  <c16:uniqueId val="{00000002-65EA-40F4-82AE-6FCC95C1F01B}"/>
                </c:ext>
              </c:extLst>
            </c:dLbl>
            <c:dLbl>
              <c:idx val="3"/>
              <c:delete val="1"/>
              <c:extLst>
                <c:ext xmlns:c15="http://schemas.microsoft.com/office/drawing/2012/chart" uri="{CE6537A1-D6FC-4f65-9D91-7224C49458BB}"/>
                <c:ext xmlns:c16="http://schemas.microsoft.com/office/drawing/2014/chart" uri="{C3380CC4-5D6E-409C-BE32-E72D297353CC}">
                  <c16:uniqueId val="{00000003-65EA-40F4-82AE-6FCC95C1F01B}"/>
                </c:ext>
              </c:extLst>
            </c:dLbl>
            <c:dLbl>
              <c:idx val="4"/>
              <c:delete val="1"/>
              <c:extLst>
                <c:ext xmlns:c15="http://schemas.microsoft.com/office/drawing/2012/chart" uri="{CE6537A1-D6FC-4f65-9D91-7224C49458BB}"/>
                <c:ext xmlns:c16="http://schemas.microsoft.com/office/drawing/2014/chart" uri="{C3380CC4-5D6E-409C-BE32-E72D297353CC}">
                  <c16:uniqueId val="{00000004-65EA-40F4-82AE-6FCC95C1F01B}"/>
                </c:ext>
              </c:extLst>
            </c:dLbl>
            <c:dLbl>
              <c:idx val="5"/>
              <c:delete val="1"/>
              <c:extLst>
                <c:ext xmlns:c15="http://schemas.microsoft.com/office/drawing/2012/chart" uri="{CE6537A1-D6FC-4f65-9D91-7224C49458BB}"/>
                <c:ext xmlns:c16="http://schemas.microsoft.com/office/drawing/2014/chart" uri="{C3380CC4-5D6E-409C-BE32-E72D297353CC}">
                  <c16:uniqueId val="{00000005-65EA-40F4-82AE-6FCC95C1F01B}"/>
                </c:ext>
              </c:extLst>
            </c:dLbl>
            <c:dLbl>
              <c:idx val="6"/>
              <c:delete val="1"/>
              <c:extLst>
                <c:ext xmlns:c15="http://schemas.microsoft.com/office/drawing/2012/chart" uri="{CE6537A1-D6FC-4f65-9D91-7224C49458BB}"/>
                <c:ext xmlns:c16="http://schemas.microsoft.com/office/drawing/2014/chart" uri="{C3380CC4-5D6E-409C-BE32-E72D297353CC}">
                  <c16:uniqueId val="{00000006-65EA-40F4-82AE-6FCC95C1F01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Lapas1!$A$53:$A$59</c:f>
              <c:strCache>
                <c:ptCount val="7"/>
                <c:pt idx="0">
                  <c:v>Klaipėdos m. sav.</c:v>
                </c:pt>
                <c:pt idx="1">
                  <c:v>Klaipėdos r. sav. </c:v>
                </c:pt>
                <c:pt idx="2">
                  <c:v>Kretingos r. sav. </c:v>
                </c:pt>
                <c:pt idx="3">
                  <c:v>Neringos sav. </c:v>
                </c:pt>
                <c:pt idx="4">
                  <c:v>Palangos m. sav.</c:v>
                </c:pt>
                <c:pt idx="5">
                  <c:v>Skuodo r. sav. </c:v>
                </c:pt>
                <c:pt idx="6">
                  <c:v>Šilutės r. sav.</c:v>
                </c:pt>
              </c:strCache>
            </c:strRef>
          </c:cat>
          <c:val>
            <c:numRef>
              <c:f>Lapas1!$E$53:$E$59</c:f>
              <c:numCache>
                <c:formatCode>General</c:formatCode>
                <c:ptCount val="7"/>
                <c:pt idx="0">
                  <c:v>3.2</c:v>
                </c:pt>
                <c:pt idx="1">
                  <c:v>3.2</c:v>
                </c:pt>
                <c:pt idx="2">
                  <c:v>3.2</c:v>
                </c:pt>
                <c:pt idx="3">
                  <c:v>3.2</c:v>
                </c:pt>
                <c:pt idx="4">
                  <c:v>3.2</c:v>
                </c:pt>
                <c:pt idx="5">
                  <c:v>3.2</c:v>
                </c:pt>
                <c:pt idx="6">
                  <c:v>3.2</c:v>
                </c:pt>
              </c:numCache>
            </c:numRef>
          </c:val>
          <c:smooth val="0"/>
          <c:extLst>
            <c:ext xmlns:c16="http://schemas.microsoft.com/office/drawing/2014/chart" uri="{C3380CC4-5D6E-409C-BE32-E72D297353CC}">
              <c16:uniqueId val="{00000007-65EA-40F4-82AE-6FCC95C1F01B}"/>
            </c:ext>
          </c:extLst>
        </c:ser>
        <c:dLbls>
          <c:showLegendKey val="0"/>
          <c:showVal val="1"/>
          <c:showCatName val="0"/>
          <c:showSerName val="0"/>
          <c:showPercent val="0"/>
          <c:showBubbleSize val="0"/>
        </c:dLbls>
        <c:marker val="1"/>
        <c:smooth val="0"/>
        <c:axId val="1250683391"/>
        <c:axId val="1321501263"/>
      </c:lineChart>
      <c:catAx>
        <c:axId val="1250683391"/>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21501263"/>
        <c:crosses val="autoZero"/>
        <c:auto val="1"/>
        <c:lblAlgn val="ctr"/>
        <c:lblOffset val="100"/>
        <c:noMultiLvlLbl val="0"/>
      </c:catAx>
      <c:valAx>
        <c:axId val="1321501263"/>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506833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1-5FCB-45EF-8920-271AFF6301B4}"/>
              </c:ext>
            </c:extLst>
          </c:dPt>
          <c:dPt>
            <c:idx val="1"/>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3-5FCB-45EF-8920-271AFF6301B4}"/>
              </c:ext>
            </c:extLst>
          </c:dPt>
          <c:dPt>
            <c:idx val="2"/>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5-5FCB-45EF-8920-271AFF6301B4}"/>
              </c:ext>
            </c:extLst>
          </c:dPt>
          <c:dPt>
            <c:idx val="3"/>
            <c:bubble3D val="0"/>
            <c:spPr>
              <a:pattFill prst="ltUpDiag">
                <a:fgClr>
                  <a:schemeClr val="accent2">
                    <a:lumMod val="60000"/>
                  </a:schemeClr>
                </a:fgClr>
                <a:bgClr>
                  <a:schemeClr val="accent2">
                    <a:lumMod val="60000"/>
                    <a:lumMod val="20000"/>
                    <a:lumOff val="80000"/>
                  </a:schemeClr>
                </a:bgClr>
              </a:pattFill>
              <a:ln w="19050">
                <a:solidFill>
                  <a:schemeClr val="lt1"/>
                </a:solidFill>
              </a:ln>
              <a:effectLst>
                <a:innerShdw blurRad="114300">
                  <a:schemeClr val="accent2">
                    <a:lumMod val="60000"/>
                  </a:schemeClr>
                </a:innerShdw>
              </a:effectLst>
            </c:spPr>
            <c:extLst>
              <c:ext xmlns:c16="http://schemas.microsoft.com/office/drawing/2014/chart" uri="{C3380CC4-5D6E-409C-BE32-E72D297353CC}">
                <c16:uniqueId val="{00000007-5FCB-45EF-8920-271AFF6301B4}"/>
              </c:ext>
            </c:extLst>
          </c:dPt>
          <c:dPt>
            <c:idx val="4"/>
            <c:bubble3D val="0"/>
            <c:spPr>
              <a:pattFill prst="ltUpDiag">
                <a:fgClr>
                  <a:schemeClr val="accent4">
                    <a:lumMod val="60000"/>
                  </a:schemeClr>
                </a:fgClr>
                <a:bgClr>
                  <a:schemeClr val="accent4">
                    <a:lumMod val="60000"/>
                    <a:lumMod val="20000"/>
                    <a:lumOff val="80000"/>
                  </a:schemeClr>
                </a:bgClr>
              </a:pattFill>
              <a:ln w="19050">
                <a:solidFill>
                  <a:schemeClr val="lt1"/>
                </a:solidFill>
              </a:ln>
              <a:effectLst>
                <a:innerShdw blurRad="114300">
                  <a:schemeClr val="accent4">
                    <a:lumMod val="60000"/>
                  </a:schemeClr>
                </a:innerShdw>
              </a:effectLst>
            </c:spPr>
            <c:extLst>
              <c:ext xmlns:c16="http://schemas.microsoft.com/office/drawing/2014/chart" uri="{C3380CC4-5D6E-409C-BE32-E72D297353CC}">
                <c16:uniqueId val="{00000009-5FCB-45EF-8920-271AFF6301B4}"/>
              </c:ext>
            </c:extLst>
          </c:dPt>
          <c:dPt>
            <c:idx val="5"/>
            <c:bubble3D val="0"/>
            <c:spPr>
              <a:pattFill prst="ltUpDiag">
                <a:fgClr>
                  <a:schemeClr val="accent6">
                    <a:lumMod val="60000"/>
                  </a:schemeClr>
                </a:fgClr>
                <a:bgClr>
                  <a:schemeClr val="accent6">
                    <a:lumMod val="60000"/>
                    <a:lumMod val="20000"/>
                    <a:lumOff val="80000"/>
                  </a:schemeClr>
                </a:bgClr>
              </a:pattFill>
              <a:ln w="19050">
                <a:solidFill>
                  <a:schemeClr val="lt1"/>
                </a:solidFill>
              </a:ln>
              <a:effectLst>
                <a:innerShdw blurRad="114300">
                  <a:schemeClr val="accent6">
                    <a:lumMod val="60000"/>
                  </a:schemeClr>
                </a:innerShdw>
              </a:effectLst>
            </c:spPr>
            <c:extLst>
              <c:ext xmlns:c16="http://schemas.microsoft.com/office/drawing/2014/chart" uri="{C3380CC4-5D6E-409C-BE32-E72D297353CC}">
                <c16:uniqueId val="{0000000B-5FCB-45EF-8920-271AFF6301B4}"/>
              </c:ext>
            </c:extLst>
          </c:dPt>
          <c:dPt>
            <c:idx val="6"/>
            <c:bubble3D val="0"/>
            <c:spPr>
              <a:pattFill prst="ltUpDiag">
                <a:fgClr>
                  <a:schemeClr val="accent2">
                    <a:lumMod val="80000"/>
                    <a:lumOff val="20000"/>
                  </a:schemeClr>
                </a:fgClr>
                <a:bgClr>
                  <a:schemeClr val="accent2">
                    <a:lumMod val="80000"/>
                    <a:lumOff val="20000"/>
                    <a:lumMod val="20000"/>
                    <a:lumOff val="80000"/>
                  </a:schemeClr>
                </a:bgClr>
              </a:pattFill>
              <a:ln w="19050">
                <a:solidFill>
                  <a:schemeClr val="lt1"/>
                </a:solidFill>
              </a:ln>
              <a:effectLst>
                <a:innerShdw blurRad="114300">
                  <a:schemeClr val="accent2">
                    <a:lumMod val="80000"/>
                    <a:lumOff val="20000"/>
                  </a:schemeClr>
                </a:innerShdw>
              </a:effectLst>
            </c:spPr>
            <c:extLst>
              <c:ext xmlns:c16="http://schemas.microsoft.com/office/drawing/2014/chart" uri="{C3380CC4-5D6E-409C-BE32-E72D297353CC}">
                <c16:uniqueId val="{0000000D-5FCB-45EF-8920-271AFF6301B4}"/>
              </c:ext>
            </c:extLst>
          </c:dPt>
          <c:dLbls>
            <c:dLbl>
              <c:idx val="0"/>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0">
                  <a:spAutoFit/>
                </a:bodyPr>
                <a:lstStyle/>
                <a:p>
                  <a:pPr algn="ctr">
                    <a:defRPr sz="900" b="0" i="0" u="none" strike="noStrike" kern="1200" baseline="0">
                      <a:solidFill>
                        <a:schemeClr val="dk1">
                          <a:lumMod val="65000"/>
                          <a:lumOff val="35000"/>
                        </a:schemeClr>
                      </a:solidFill>
                      <a:latin typeface="+mn-lt"/>
                      <a:ea typeface="+mn-ea"/>
                      <a:cs typeface="+mn-cs"/>
                    </a:defRPr>
                  </a:pPr>
                  <a:endParaRPr lang="lt-LT"/>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0913"/>
                        <a:gd name="adj2" fmla="val 121051"/>
                      </a:avLst>
                    </a:prstGeom>
                    <a:noFill/>
                    <a:ln>
                      <a:noFill/>
                    </a:ln>
                  </c15:spPr>
                </c:ext>
                <c:ext xmlns:c16="http://schemas.microsoft.com/office/drawing/2014/chart" uri="{C3380CC4-5D6E-409C-BE32-E72D297353CC}">
                  <c16:uniqueId val="{00000001-5FCB-45EF-8920-271AFF6301B4}"/>
                </c:ext>
              </c:extLst>
            </c:dLbl>
            <c:dLbl>
              <c:idx val="1"/>
              <c:layout>
                <c:manualLayout>
                  <c:x val="5.3830227743271224E-2"/>
                  <c:y val="3.2000000000000001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0">
                  <a:spAutoFit/>
                </a:bodyPr>
                <a:lstStyle/>
                <a:p>
                  <a:pPr algn="ctr">
                    <a:defRPr sz="900" b="0" i="0" u="none" strike="noStrike" kern="1200" baseline="0">
                      <a:solidFill>
                        <a:schemeClr val="dk1">
                          <a:lumMod val="65000"/>
                          <a:lumOff val="35000"/>
                        </a:schemeClr>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89748"/>
                        <a:gd name="adj2" fmla="val 68866"/>
                      </a:avLst>
                    </a:prstGeom>
                    <a:noFill/>
                    <a:ln>
                      <a:noFill/>
                    </a:ln>
                  </c15:spPr>
                </c:ext>
                <c:ext xmlns:c16="http://schemas.microsoft.com/office/drawing/2014/chart" uri="{C3380CC4-5D6E-409C-BE32-E72D297353CC}">
                  <c16:uniqueId val="{00000003-5FCB-45EF-8920-271AFF6301B4}"/>
                </c:ext>
              </c:extLst>
            </c:dLbl>
            <c:dLbl>
              <c:idx val="3"/>
              <c:layout>
                <c:manualLayout>
                  <c:x val="0.21946169772256735"/>
                  <c:y val="-3.7333333333333336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0">
                  <a:spAutoFit/>
                </a:bodyPr>
                <a:lstStyle/>
                <a:p>
                  <a:pPr algn="ctr">
                    <a:defRPr sz="900" b="0" i="0" u="none" strike="noStrike" kern="1200" baseline="0">
                      <a:solidFill>
                        <a:schemeClr val="dk1">
                          <a:lumMod val="65000"/>
                          <a:lumOff val="35000"/>
                        </a:schemeClr>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36675"/>
                        <a:gd name="adj2" fmla="val -67219"/>
                      </a:avLst>
                    </a:prstGeom>
                    <a:noFill/>
                    <a:ln>
                      <a:noFill/>
                    </a:ln>
                  </c15:spPr>
                </c:ext>
                <c:ext xmlns:c16="http://schemas.microsoft.com/office/drawing/2014/chart" uri="{C3380CC4-5D6E-409C-BE32-E72D297353CC}">
                  <c16:uniqueId val="{00000007-5FCB-45EF-8920-271AFF6301B4}"/>
                </c:ext>
              </c:extLst>
            </c:dLbl>
            <c:dLbl>
              <c:idx val="4"/>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0">
                  <a:spAutoFit/>
                </a:bodyPr>
                <a:lstStyle/>
                <a:p>
                  <a:pPr algn="ctr">
                    <a:defRPr sz="900" b="0" i="0" u="none" strike="noStrike" kern="1200" baseline="0">
                      <a:solidFill>
                        <a:schemeClr val="dk1">
                          <a:lumMod val="65000"/>
                          <a:lumOff val="35000"/>
                        </a:schemeClr>
                      </a:solidFill>
                      <a:latin typeface="+mn-lt"/>
                      <a:ea typeface="+mn-ea"/>
                      <a:cs typeface="+mn-cs"/>
                    </a:defRPr>
                  </a:pPr>
                  <a:endParaRPr lang="lt-LT"/>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6807"/>
                        <a:gd name="adj2" fmla="val 24141"/>
                      </a:avLst>
                    </a:prstGeom>
                    <a:noFill/>
                    <a:ln>
                      <a:noFill/>
                    </a:ln>
                  </c15:spPr>
                </c:ext>
                <c:ext xmlns:c16="http://schemas.microsoft.com/office/drawing/2014/chart" uri="{C3380CC4-5D6E-409C-BE32-E72D297353CC}">
                  <c16:uniqueId val="{00000009-5FCB-45EF-8920-271AFF6301B4}"/>
                </c:ext>
              </c:extLst>
            </c:dLbl>
            <c:dLbl>
              <c:idx val="5"/>
              <c:layout>
                <c:manualLayout>
                  <c:x val="-4.1407867494824016E-2"/>
                  <c:y val="1.0666666666666666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0">
                  <a:spAutoFit/>
                </a:bodyPr>
                <a:lstStyle/>
                <a:p>
                  <a:pPr algn="ctr">
                    <a:defRPr sz="900" b="0" i="0" u="none" strike="noStrike" kern="1200" baseline="0">
                      <a:solidFill>
                        <a:schemeClr val="dk1">
                          <a:lumMod val="65000"/>
                          <a:lumOff val="35000"/>
                        </a:schemeClr>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7062"/>
                        <a:gd name="adj2" fmla="val 84359"/>
                      </a:avLst>
                    </a:prstGeom>
                    <a:noFill/>
                    <a:ln>
                      <a:noFill/>
                    </a:ln>
                  </c15:spPr>
                </c:ext>
                <c:ext xmlns:c16="http://schemas.microsoft.com/office/drawing/2014/chart" uri="{C3380CC4-5D6E-409C-BE32-E72D297353CC}">
                  <c16:uniqueId val="{0000000B-5FCB-45EF-8920-271AFF6301B4}"/>
                </c:ext>
              </c:extLst>
            </c:dLbl>
            <c:dLbl>
              <c:idx val="6"/>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0">
                  <a:spAutoFit/>
                </a:bodyPr>
                <a:lstStyle/>
                <a:p>
                  <a:pPr algn="ctr">
                    <a:defRPr sz="900" b="0" i="0" u="none" strike="noStrike" kern="1200" baseline="0">
                      <a:solidFill>
                        <a:schemeClr val="dk1">
                          <a:lumMod val="65000"/>
                          <a:lumOff val="35000"/>
                        </a:schemeClr>
                      </a:solidFill>
                      <a:latin typeface="+mn-lt"/>
                      <a:ea typeface="+mn-ea"/>
                      <a:cs typeface="+mn-cs"/>
                    </a:defRPr>
                  </a:pPr>
                  <a:endParaRPr lang="lt-LT"/>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4434"/>
                        <a:gd name="adj2" fmla="val 90894"/>
                      </a:avLst>
                    </a:prstGeom>
                    <a:noFill/>
                    <a:ln>
                      <a:noFill/>
                    </a:ln>
                  </c15:spPr>
                </c:ext>
                <c:ext xmlns:c16="http://schemas.microsoft.com/office/drawing/2014/chart" uri="{C3380CC4-5D6E-409C-BE32-E72D297353CC}">
                  <c16:uniqueId val="{0000000D-5FCB-45EF-8920-271AFF6301B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0">
                <a:spAutoFit/>
              </a:bodyPr>
              <a:lstStyle/>
              <a:p>
                <a:pPr algn="ctr">
                  <a:defRPr sz="900" b="0" i="0" u="none" strike="noStrike" kern="1200" baseline="0">
                    <a:solidFill>
                      <a:schemeClr val="dk1">
                        <a:lumMod val="65000"/>
                        <a:lumOff val="35000"/>
                      </a:schemeClr>
                    </a:solidFill>
                    <a:latin typeface="+mn-lt"/>
                    <a:ea typeface="+mn-ea"/>
                    <a:cs typeface="+mn-cs"/>
                  </a:defRPr>
                </a:pPr>
                <a:endParaRPr lang="lt-LT"/>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Lapas2!$A$21:$A$27</c:f>
              <c:strCache>
                <c:ptCount val="7"/>
                <c:pt idx="0">
                  <c:v>1884-1940</c:v>
                </c:pt>
                <c:pt idx="1">
                  <c:v>1941-1960</c:v>
                </c:pt>
                <c:pt idx="2">
                  <c:v>1961-1970</c:v>
                </c:pt>
                <c:pt idx="3">
                  <c:v>1971-1990</c:v>
                </c:pt>
                <c:pt idx="4">
                  <c:v>1991-2000</c:v>
                </c:pt>
                <c:pt idx="5">
                  <c:v>2001-2010</c:v>
                </c:pt>
                <c:pt idx="6">
                  <c:v>2011-2020</c:v>
                </c:pt>
              </c:strCache>
            </c:strRef>
          </c:cat>
          <c:val>
            <c:numRef>
              <c:f>Lapas2!$B$21:$B$27</c:f>
              <c:numCache>
                <c:formatCode>#\ ##0.0_ ;\-#\ ##0.0\ </c:formatCode>
                <c:ptCount val="7"/>
                <c:pt idx="0">
                  <c:v>5.0999999999999996</c:v>
                </c:pt>
                <c:pt idx="1">
                  <c:v>5.4</c:v>
                </c:pt>
                <c:pt idx="2">
                  <c:v>17.2</c:v>
                </c:pt>
                <c:pt idx="3">
                  <c:v>41.5</c:v>
                </c:pt>
                <c:pt idx="4">
                  <c:v>17.899999999999999</c:v>
                </c:pt>
                <c:pt idx="5">
                  <c:v>8.1</c:v>
                </c:pt>
                <c:pt idx="6">
                  <c:v>4.8</c:v>
                </c:pt>
              </c:numCache>
            </c:numRef>
          </c:val>
          <c:extLst>
            <c:ext xmlns:c16="http://schemas.microsoft.com/office/drawing/2014/chart" uri="{C3380CC4-5D6E-409C-BE32-E72D297353CC}">
              <c16:uniqueId val="{0000000E-5FCB-45EF-8920-271AFF6301B4}"/>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Lapas4!$B$70:$B$76</c:f>
              <c:strCache>
                <c:ptCount val="7"/>
                <c:pt idx="0">
                  <c:v>Klaipėdos m. sav.</c:v>
                </c:pt>
                <c:pt idx="1">
                  <c:v>Klaipėdos r. sav. </c:v>
                </c:pt>
                <c:pt idx="2">
                  <c:v>Kretingos r. sav. </c:v>
                </c:pt>
                <c:pt idx="3">
                  <c:v>Neringos sav. </c:v>
                </c:pt>
                <c:pt idx="4">
                  <c:v>Palangos m. sav.</c:v>
                </c:pt>
                <c:pt idx="5">
                  <c:v>Skuodo r. sav. </c:v>
                </c:pt>
                <c:pt idx="6">
                  <c:v>Šilutės r. sav.</c:v>
                </c:pt>
              </c:strCache>
            </c:strRef>
          </c:cat>
          <c:val>
            <c:numRef>
              <c:f>Lapas4!$C$70:$C$76</c:f>
              <c:numCache>
                <c:formatCode>General</c:formatCode>
                <c:ptCount val="7"/>
                <c:pt idx="0">
                  <c:v>19.02</c:v>
                </c:pt>
                <c:pt idx="1">
                  <c:v>4.41</c:v>
                </c:pt>
                <c:pt idx="2">
                  <c:v>7.3</c:v>
                </c:pt>
                <c:pt idx="3">
                  <c:v>30.87</c:v>
                </c:pt>
                <c:pt idx="4">
                  <c:v>9.7100000000000009</c:v>
                </c:pt>
                <c:pt idx="5">
                  <c:v>2.16</c:v>
                </c:pt>
                <c:pt idx="6">
                  <c:v>0.36</c:v>
                </c:pt>
              </c:numCache>
            </c:numRef>
          </c:val>
          <c:extLst>
            <c:ext xmlns:c16="http://schemas.microsoft.com/office/drawing/2014/chart" uri="{C3380CC4-5D6E-409C-BE32-E72D297353CC}">
              <c16:uniqueId val="{00000000-966C-4160-BC6C-B7BA847438C9}"/>
            </c:ext>
          </c:extLst>
        </c:ser>
        <c:dLbls>
          <c:showLegendKey val="0"/>
          <c:showVal val="0"/>
          <c:showCatName val="0"/>
          <c:showSerName val="0"/>
          <c:showPercent val="0"/>
          <c:showBubbleSize val="0"/>
        </c:dLbls>
        <c:gapWidth val="115"/>
        <c:overlap val="-20"/>
        <c:axId val="1209071392"/>
        <c:axId val="1209070912"/>
      </c:barChart>
      <c:catAx>
        <c:axId val="1209071392"/>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09070912"/>
        <c:crosses val="autoZero"/>
        <c:auto val="1"/>
        <c:lblAlgn val="ctr"/>
        <c:lblOffset val="100"/>
        <c:noMultiLvlLbl val="0"/>
      </c:catAx>
      <c:valAx>
        <c:axId val="12090709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09071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46D24-747E-4F6C-8121-56ABA128A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2772</TotalTime>
  <Pages>15</Pages>
  <Words>23531</Words>
  <Characters>13414</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36872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Jovita Michniovienė</cp:lastModifiedBy>
  <cp:revision>312</cp:revision>
  <cp:lastPrinted>2023-08-10T07:43:00Z</cp:lastPrinted>
  <dcterms:created xsi:type="dcterms:W3CDTF">2022-11-22T13:17:00Z</dcterms:created>
  <dcterms:modified xsi:type="dcterms:W3CDTF">2026-04-27T06:12:00Z</dcterms:modified>
</cp:coreProperties>
</file>